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47" w:rsidRPr="00E56853" w:rsidRDefault="009D1C7B" w:rsidP="00ED3AA9">
      <w:pPr>
        <w:rPr>
          <w:rFonts w:eastAsia="SimSun"/>
          <w:lang w:eastAsia="zh-CN"/>
        </w:rPr>
      </w:pPr>
      <w:r>
        <w:rPr>
          <w:rFonts w:eastAsia="SimSun"/>
          <w:noProof/>
        </w:rPr>
        <w:drawing>
          <wp:inline distT="0" distB="0" distL="0" distR="0">
            <wp:extent cx="6645910" cy="4740275"/>
            <wp:effectExtent l="95250" t="95250" r="97790" b="984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402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D3AA9" w:rsidRDefault="00ED3AA9" w:rsidP="00ED3AA9">
      <w:pPr>
        <w:rPr>
          <w:rFonts w:ascii="Times New Roman" w:eastAsia="SimSun" w:hAnsi="Times New Roman" w:cs="Times New Roman"/>
          <w:b/>
          <w:sz w:val="22"/>
          <w:lang w:eastAsia="zh-CN"/>
        </w:rPr>
      </w:pPr>
      <w:r w:rsidRPr="00ED3AA9">
        <w:rPr>
          <w:rFonts w:ascii="SimSun" w:eastAsia="SimSun" w:hAnsi="SimSun" w:hint="eastAsia"/>
          <w:b/>
          <w:sz w:val="40"/>
          <w:szCs w:val="40"/>
          <w:lang w:eastAsia="zh-CN"/>
        </w:rPr>
        <w:t>2017</w:t>
      </w:r>
      <w:r w:rsidRPr="00ED3AA9">
        <w:rPr>
          <w:rFonts w:ascii="SimSun" w:eastAsia="SimSun" w:hAnsi="SimSun"/>
          <w:b/>
          <w:sz w:val="40"/>
          <w:szCs w:val="40"/>
          <w:lang w:eastAsia="zh-CN"/>
        </w:rPr>
        <w:t>第四</w:t>
      </w:r>
      <w:r w:rsidRPr="00ED3AA9">
        <w:rPr>
          <w:rFonts w:ascii="SimSun" w:eastAsia="SimSun" w:hAnsi="SimSun" w:hint="eastAsia"/>
          <w:b/>
          <w:sz w:val="40"/>
          <w:szCs w:val="40"/>
          <w:lang w:eastAsia="zh-CN"/>
        </w:rPr>
        <w:t>届先进材料、力学与结构工程国际学术会议</w:t>
      </w:r>
      <w:r w:rsidR="00454847">
        <w:rPr>
          <w:rFonts w:ascii="SimSun" w:eastAsia="SimSun" w:hAnsi="SimSun" w:hint="eastAsia"/>
          <w:b/>
          <w:sz w:val="40"/>
          <w:szCs w:val="40"/>
          <w:lang w:eastAsia="zh-CN"/>
        </w:rPr>
        <w:t xml:space="preserve"> </w:t>
      </w:r>
      <w:r w:rsidR="00454847" w:rsidRPr="0078044E">
        <w:rPr>
          <w:rFonts w:ascii="SimSun" w:eastAsia="SimSun" w:hAnsi="SimSun" w:hint="eastAsia"/>
          <w:b/>
          <w:sz w:val="40"/>
          <w:szCs w:val="40"/>
          <w:lang w:eastAsia="zh-CN"/>
        </w:rPr>
        <w:t>AMMSE</w:t>
      </w:r>
      <w:r>
        <w:rPr>
          <w:rFonts w:ascii="SimSun" w:eastAsia="SimSun" w:hAnsi="SimSun"/>
          <w:b/>
          <w:sz w:val="40"/>
          <w:szCs w:val="40"/>
          <w:lang w:eastAsia="zh-CN"/>
        </w:rPr>
        <w:br/>
      </w:r>
      <w:r w:rsidRPr="00ED4CC4">
        <w:rPr>
          <w:rFonts w:ascii="Times New Roman" w:eastAsia="SimSun" w:hAnsi="Times New Roman" w:cs="Times New Roman"/>
          <w:b/>
          <w:sz w:val="22"/>
          <w:lang w:eastAsia="zh-CN"/>
        </w:rPr>
        <w:t xml:space="preserve">The 2017 4th International Conference on Advanced </w:t>
      </w:r>
      <w:proofErr w:type="spellStart"/>
      <w:r w:rsidRPr="00ED4CC4">
        <w:rPr>
          <w:rFonts w:ascii="Times New Roman" w:eastAsia="SimSun" w:hAnsi="Times New Roman" w:cs="Times New Roman"/>
          <w:b/>
          <w:sz w:val="22"/>
          <w:lang w:eastAsia="zh-CN"/>
        </w:rPr>
        <w:t>Materials,Mechanics</w:t>
      </w:r>
      <w:proofErr w:type="spellEnd"/>
      <w:r w:rsidRPr="00ED4CC4">
        <w:rPr>
          <w:rFonts w:ascii="Times New Roman" w:eastAsia="SimSun" w:hAnsi="Times New Roman" w:cs="Times New Roman"/>
          <w:b/>
          <w:sz w:val="22"/>
          <w:lang w:eastAsia="zh-CN"/>
        </w:rPr>
        <w:t xml:space="preserve"> and Structural Engineering</w:t>
      </w:r>
    </w:p>
    <w:p w:rsidR="00C76FDB" w:rsidRDefault="00C76FDB" w:rsidP="00ED3AA9">
      <w:pPr>
        <w:rPr>
          <w:rFonts w:ascii="SimSun" w:eastAsia="SimSun" w:hAnsi="SimSun"/>
          <w:b/>
          <w:sz w:val="40"/>
          <w:szCs w:val="40"/>
          <w:lang w:eastAsia="zh-CN"/>
        </w:rPr>
      </w:pPr>
    </w:p>
    <w:p w:rsidR="00C76FDB" w:rsidRPr="00C76FDB" w:rsidRDefault="00C76FDB" w:rsidP="00AD4CDA">
      <w:pPr>
        <w:jc w:val="left"/>
        <w:rPr>
          <w:rFonts w:ascii="SimSun" w:eastAsia="SimSun" w:hAnsi="SimSun"/>
          <w:sz w:val="32"/>
          <w:szCs w:val="32"/>
          <w:lang w:eastAsia="zh-CN"/>
        </w:rPr>
      </w:pPr>
      <w:r>
        <w:rPr>
          <w:rFonts w:ascii="SimSun" w:eastAsia="SimSun" w:hAnsi="SimSun" w:hint="eastAsia"/>
          <w:sz w:val="32"/>
          <w:szCs w:val="32"/>
          <w:lang w:eastAsia="zh-CN"/>
        </w:rPr>
        <w:t>本</w:t>
      </w:r>
      <w:r w:rsidRPr="00C76FDB">
        <w:rPr>
          <w:rFonts w:ascii="SimSun" w:eastAsia="SimSun" w:hAnsi="SimSun" w:hint="eastAsia"/>
          <w:sz w:val="32"/>
          <w:szCs w:val="32"/>
          <w:lang w:eastAsia="zh-CN"/>
        </w:rPr>
        <w:t>次国际学术会议将于2017年9月22日至24</w:t>
      </w:r>
      <w:r>
        <w:rPr>
          <w:rFonts w:ascii="SimSun" w:eastAsia="SimSun" w:hAnsi="SimSun" w:hint="eastAsia"/>
          <w:sz w:val="32"/>
          <w:szCs w:val="32"/>
          <w:lang w:eastAsia="zh-CN"/>
        </w:rPr>
        <w:t>日在中国天津召开，</w:t>
      </w:r>
      <w:r w:rsidR="00432558">
        <w:rPr>
          <w:rFonts w:ascii="SimSun" w:eastAsia="SimSun" w:hAnsi="SimSun" w:hint="eastAsia"/>
          <w:sz w:val="32"/>
          <w:szCs w:val="32"/>
          <w:lang w:eastAsia="zh-CN"/>
        </w:rPr>
        <w:t>会议将围绕“先进材料、力学与结构工程”的最新研究领域而开展。</w:t>
      </w:r>
      <w:r w:rsidR="005B197B">
        <w:rPr>
          <w:rFonts w:ascii="SimSun" w:eastAsia="SimSun" w:hAnsi="SimSun"/>
          <w:sz w:val="32"/>
          <w:szCs w:val="32"/>
          <w:lang w:eastAsia="zh-CN"/>
        </w:rPr>
        <w:br/>
      </w:r>
      <w:r w:rsidR="00432558">
        <w:rPr>
          <w:rFonts w:ascii="SimSun" w:eastAsia="SimSun" w:hAnsi="SimSun"/>
          <w:sz w:val="32"/>
          <w:szCs w:val="32"/>
          <w:lang w:eastAsia="zh-CN"/>
        </w:rPr>
        <w:br/>
      </w:r>
      <w:r w:rsidR="00432558">
        <w:rPr>
          <w:rFonts w:ascii="SimSun" w:eastAsia="SimSun" w:hAnsi="SimSun" w:hint="eastAsia"/>
          <w:sz w:val="32"/>
          <w:szCs w:val="32"/>
          <w:lang w:eastAsia="zh-CN"/>
        </w:rPr>
        <w:t>会议旨在提供一个国际化的学术交流平台使</w:t>
      </w:r>
      <w:r w:rsidRPr="00C76FDB">
        <w:rPr>
          <w:rFonts w:ascii="SimSun" w:eastAsia="SimSun" w:hAnsi="SimSun" w:hint="eastAsia"/>
          <w:sz w:val="32"/>
          <w:szCs w:val="32"/>
          <w:lang w:eastAsia="zh-CN"/>
        </w:rPr>
        <w:t>领域内的专家学者展示成果、交流思想和分享经验。是展示</w:t>
      </w:r>
      <w:r>
        <w:rPr>
          <w:rFonts w:ascii="SimSun" w:eastAsia="SimSun" w:hAnsi="SimSun" w:hint="eastAsia"/>
          <w:sz w:val="32"/>
          <w:szCs w:val="32"/>
          <w:lang w:eastAsia="zh-CN"/>
        </w:rPr>
        <w:t>在先进材料、力学与结构工程</w:t>
      </w:r>
      <w:r w:rsidRPr="00C76FDB">
        <w:rPr>
          <w:rFonts w:ascii="SimSun" w:eastAsia="SimSun" w:hAnsi="SimSun" w:hint="eastAsia"/>
          <w:sz w:val="32"/>
          <w:szCs w:val="32"/>
          <w:lang w:eastAsia="zh-CN"/>
        </w:rPr>
        <w:t>领域</w:t>
      </w:r>
      <w:r>
        <w:rPr>
          <w:rFonts w:ascii="SimSun" w:eastAsia="SimSun" w:hAnsi="SimSun" w:hint="eastAsia"/>
          <w:sz w:val="32"/>
          <w:szCs w:val="32"/>
          <w:lang w:eastAsia="zh-CN"/>
        </w:rPr>
        <w:t>的</w:t>
      </w:r>
      <w:r w:rsidRPr="00C76FDB">
        <w:rPr>
          <w:rFonts w:ascii="SimSun" w:eastAsia="SimSun" w:hAnsi="SimSun" w:hint="eastAsia"/>
          <w:sz w:val="32"/>
          <w:szCs w:val="32"/>
          <w:lang w:eastAsia="zh-CN"/>
        </w:rPr>
        <w:t>创新性、基础性</w:t>
      </w:r>
      <w:r>
        <w:rPr>
          <w:rFonts w:ascii="SimSun" w:eastAsia="SimSun" w:hAnsi="SimSun" w:hint="eastAsia"/>
          <w:sz w:val="32"/>
          <w:szCs w:val="32"/>
          <w:lang w:eastAsia="zh-CN"/>
        </w:rPr>
        <w:t>及最新研究进展的重要国际学术会议。</w:t>
      </w:r>
      <w:r w:rsidR="005B197B">
        <w:rPr>
          <w:rFonts w:ascii="SimSun" w:eastAsia="SimSun" w:hAnsi="SimSun"/>
          <w:sz w:val="32"/>
          <w:szCs w:val="32"/>
          <w:lang w:eastAsia="zh-CN"/>
        </w:rPr>
        <w:br/>
      </w:r>
      <w:r w:rsidR="00432558">
        <w:rPr>
          <w:rFonts w:ascii="SimSun" w:eastAsia="SimSun" w:hAnsi="SimSun"/>
          <w:sz w:val="32"/>
          <w:szCs w:val="32"/>
          <w:lang w:eastAsia="zh-CN"/>
        </w:rPr>
        <w:br/>
      </w:r>
      <w:r>
        <w:rPr>
          <w:rFonts w:ascii="SimSun" w:eastAsia="SimSun" w:hAnsi="SimSun" w:hint="eastAsia"/>
          <w:sz w:val="32"/>
          <w:szCs w:val="32"/>
          <w:lang w:eastAsia="zh-CN"/>
        </w:rPr>
        <w:t>会议同时促进</w:t>
      </w:r>
      <w:r w:rsidRPr="00C76FDB">
        <w:rPr>
          <w:rFonts w:ascii="SimSun" w:eastAsia="SimSun" w:hAnsi="SimSun" w:hint="eastAsia"/>
          <w:sz w:val="32"/>
          <w:szCs w:val="32"/>
          <w:lang w:eastAsia="zh-CN"/>
        </w:rPr>
        <w:t>相关技术领域内具</w:t>
      </w:r>
      <w:r>
        <w:rPr>
          <w:rFonts w:ascii="SimSun" w:eastAsia="SimSun" w:hAnsi="SimSun" w:hint="eastAsia"/>
          <w:sz w:val="32"/>
          <w:szCs w:val="32"/>
          <w:lang w:eastAsia="zh-CN"/>
        </w:rPr>
        <w:t>有相同兴趣的研究人员和工程实践人员之间的沟通与交流，热忱欢迎业内</w:t>
      </w:r>
      <w:r w:rsidRPr="00C76FDB">
        <w:rPr>
          <w:rFonts w:ascii="SimSun" w:eastAsia="SimSun" w:hAnsi="SimSun" w:hint="eastAsia"/>
          <w:sz w:val="32"/>
          <w:szCs w:val="32"/>
          <w:lang w:eastAsia="zh-CN"/>
        </w:rPr>
        <w:t>学者踊跃</w:t>
      </w:r>
      <w:r w:rsidR="00432558">
        <w:rPr>
          <w:rFonts w:ascii="SimSun" w:eastAsia="SimSun" w:hAnsi="SimSun" w:hint="eastAsia"/>
          <w:sz w:val="32"/>
          <w:szCs w:val="32"/>
          <w:lang w:eastAsia="zh-CN"/>
        </w:rPr>
        <w:t>参会、</w:t>
      </w:r>
      <w:r w:rsidRPr="00C76FDB">
        <w:rPr>
          <w:rFonts w:ascii="SimSun" w:eastAsia="SimSun" w:hAnsi="SimSun" w:hint="eastAsia"/>
          <w:sz w:val="32"/>
          <w:szCs w:val="32"/>
          <w:lang w:eastAsia="zh-CN"/>
        </w:rPr>
        <w:t>投稿</w:t>
      </w:r>
      <w:r w:rsidRPr="00524202">
        <w:rPr>
          <w:rFonts w:eastAsiaTheme="minorHAnsi"/>
          <w:sz w:val="22"/>
          <w:lang w:eastAsia="zh-CN"/>
        </w:rPr>
        <w:t>。</w:t>
      </w:r>
    </w:p>
    <w:p w:rsidR="00C76FDB" w:rsidRPr="00FD6B86" w:rsidRDefault="0078044E" w:rsidP="00C76FDB">
      <w:pPr>
        <w:rPr>
          <w:rStyle w:val="a6"/>
          <w:bCs/>
          <w:sz w:val="28"/>
          <w:szCs w:val="28"/>
          <w:lang w:eastAsia="zh-CN"/>
        </w:rPr>
      </w:pPr>
      <w:r w:rsidRPr="0078044E">
        <w:rPr>
          <w:rFonts w:ascii="SimSun" w:eastAsia="SimSun" w:hAnsi="SimSun" w:hint="eastAsia"/>
          <w:b/>
          <w:sz w:val="40"/>
          <w:szCs w:val="40"/>
          <w:lang w:eastAsia="zh-CN"/>
        </w:rPr>
        <w:t>AMMSE</w:t>
      </w:r>
      <w:r w:rsidR="00A83E18">
        <w:rPr>
          <w:rFonts w:ascii="SimSun" w:eastAsia="SimSun" w:hAnsi="SimSun" w:hint="eastAsia"/>
          <w:b/>
          <w:sz w:val="40"/>
          <w:szCs w:val="40"/>
          <w:lang w:eastAsia="zh-CN"/>
        </w:rPr>
        <w:t xml:space="preserve"> </w:t>
      </w:r>
      <w:r w:rsidR="00C76FDB" w:rsidRPr="00C76FDB">
        <w:rPr>
          <w:rFonts w:ascii="SimSun" w:eastAsia="SimSun" w:hAnsi="SimSun" w:hint="eastAsia"/>
          <w:b/>
          <w:sz w:val="40"/>
          <w:szCs w:val="40"/>
          <w:lang w:eastAsia="zh-CN"/>
        </w:rPr>
        <w:t>会议官网:</w:t>
      </w:r>
      <w:r w:rsidR="00C76FDB" w:rsidRPr="00ED4CC4">
        <w:rPr>
          <w:b/>
          <w:lang w:eastAsia="zh-CN"/>
        </w:rPr>
        <w:t xml:space="preserve"> </w:t>
      </w:r>
      <w:hyperlink r:id="rId10" w:history="1">
        <w:r w:rsidR="00C76FDB" w:rsidRPr="00FD6B86">
          <w:rPr>
            <w:rStyle w:val="a6"/>
            <w:rFonts w:eastAsia="SimSun"/>
            <w:b/>
            <w:bCs/>
            <w:sz w:val="28"/>
            <w:szCs w:val="28"/>
            <w:lang w:eastAsia="zh-CN"/>
          </w:rPr>
          <w:t>http://ammse-conf.org/site/</w:t>
        </w:r>
      </w:hyperlink>
    </w:p>
    <w:p w:rsidR="00BB4BA3" w:rsidRDefault="00CB6408" w:rsidP="00C35A89">
      <w:pPr>
        <w:spacing w:after="0"/>
        <w:rPr>
          <w:rFonts w:ascii="SimSun" w:eastAsia="SimSun" w:hAnsi="SimSun"/>
          <w:sz w:val="32"/>
          <w:szCs w:val="32"/>
          <w:lang w:eastAsia="zh-CN"/>
        </w:rPr>
      </w:pPr>
      <w:r>
        <w:rPr>
          <w:rFonts w:ascii="SimSun" w:eastAsia="SimSun" w:hAnsi="SimSun" w:hint="eastAsia"/>
          <w:b/>
          <w:sz w:val="40"/>
          <w:szCs w:val="40"/>
          <w:lang w:eastAsia="zh-CN"/>
        </w:rPr>
        <w:lastRenderedPageBreak/>
        <w:t>会议日期：</w:t>
      </w:r>
      <w:r w:rsidR="00BB4BA3">
        <w:rPr>
          <w:rFonts w:ascii="SimSun" w:eastAsia="SimSun" w:hAnsi="SimSun" w:hint="eastAsia"/>
          <w:b/>
          <w:sz w:val="40"/>
          <w:szCs w:val="40"/>
          <w:lang w:eastAsia="zh-CN"/>
        </w:rPr>
        <w:br/>
      </w:r>
      <w:r>
        <w:rPr>
          <w:rFonts w:ascii="SimSun" w:eastAsia="SimSun" w:hAnsi="SimSun"/>
          <w:b/>
          <w:sz w:val="40"/>
          <w:szCs w:val="40"/>
          <w:lang w:eastAsia="zh-CN"/>
        </w:rPr>
        <w:br/>
      </w:r>
      <w:r w:rsidR="00AD0FDD" w:rsidRPr="00AD0FDD">
        <w:rPr>
          <w:rFonts w:ascii="SimSun" w:eastAsia="SimSun" w:hAnsi="SimSun" w:hint="eastAsia"/>
          <w:sz w:val="32"/>
          <w:szCs w:val="32"/>
          <w:lang w:eastAsia="zh-CN"/>
        </w:rPr>
        <w:t>截稿日期：</w:t>
      </w:r>
      <w:r w:rsidR="003947BC" w:rsidRPr="003947BC">
        <w:rPr>
          <w:rFonts w:ascii="SimSun" w:eastAsia="SimSun" w:hAnsi="SimSun" w:hint="eastAsia"/>
          <w:b/>
          <w:color w:val="FF0000"/>
          <w:sz w:val="32"/>
          <w:szCs w:val="32"/>
          <w:lang w:eastAsia="zh-CN"/>
        </w:rPr>
        <w:t>2017年9月4日</w:t>
      </w:r>
      <w:r w:rsidR="00AD0FDD">
        <w:rPr>
          <w:rFonts w:ascii="SimSun" w:eastAsia="SimSun" w:hAnsi="SimSun" w:hint="eastAsia"/>
          <w:sz w:val="32"/>
          <w:szCs w:val="32"/>
          <w:lang w:eastAsia="zh-CN"/>
        </w:rPr>
        <w:br/>
      </w:r>
      <w:r w:rsidR="00AD0FDD" w:rsidRPr="00AD0FDD">
        <w:rPr>
          <w:rFonts w:ascii="SimSun" w:eastAsia="SimSun" w:hAnsi="SimSun" w:hint="eastAsia"/>
          <w:sz w:val="32"/>
          <w:szCs w:val="32"/>
          <w:lang w:eastAsia="zh-CN"/>
        </w:rPr>
        <w:t>会议日期：</w:t>
      </w:r>
      <w:r w:rsidR="003947BC" w:rsidRPr="003947BC">
        <w:rPr>
          <w:rFonts w:ascii="SimSun" w:eastAsia="SimSun" w:hAnsi="SimSun"/>
          <w:b/>
          <w:color w:val="FF0000"/>
          <w:sz w:val="32"/>
          <w:szCs w:val="32"/>
          <w:lang w:eastAsia="zh-CN"/>
        </w:rPr>
        <w:t>201</w:t>
      </w:r>
      <w:r w:rsidR="003947BC" w:rsidRPr="003947BC">
        <w:rPr>
          <w:rFonts w:ascii="SimSun" w:eastAsia="SimSun" w:hAnsi="SimSun" w:hint="eastAsia"/>
          <w:b/>
          <w:color w:val="FF0000"/>
          <w:sz w:val="32"/>
          <w:szCs w:val="32"/>
          <w:lang w:eastAsia="zh-CN"/>
        </w:rPr>
        <w:t>7年09月22</w:t>
      </w:r>
      <w:r w:rsidR="003947BC" w:rsidRPr="003947BC">
        <w:rPr>
          <w:rFonts w:ascii="SimSun" w:eastAsia="SimSun" w:hAnsi="SimSun"/>
          <w:b/>
          <w:color w:val="FF0000"/>
          <w:sz w:val="32"/>
          <w:szCs w:val="32"/>
          <w:lang w:eastAsia="zh-CN"/>
        </w:rPr>
        <w:t>-</w:t>
      </w:r>
      <w:r w:rsidR="003947BC" w:rsidRPr="003947BC">
        <w:rPr>
          <w:rFonts w:ascii="SimSun" w:eastAsia="SimSun" w:hAnsi="SimSun" w:hint="eastAsia"/>
          <w:b/>
          <w:color w:val="FF0000"/>
          <w:sz w:val="32"/>
          <w:szCs w:val="32"/>
          <w:lang w:eastAsia="zh-CN"/>
        </w:rPr>
        <w:t>24日</w:t>
      </w:r>
      <w:r w:rsidR="003947BC">
        <w:rPr>
          <w:rFonts w:ascii="SimSun" w:eastAsia="SimSun" w:hAnsi="SimSun" w:hint="eastAsia"/>
          <w:b/>
          <w:color w:val="FF0000"/>
          <w:sz w:val="32"/>
          <w:szCs w:val="32"/>
          <w:lang w:eastAsia="zh-CN"/>
        </w:rPr>
        <w:t xml:space="preserve"> 中国 天津</w:t>
      </w:r>
      <w:r w:rsidR="003947BC">
        <w:rPr>
          <w:rFonts w:ascii="SimSun" w:eastAsia="SimSun" w:hAnsi="SimSun"/>
          <w:b/>
          <w:color w:val="FF0000"/>
          <w:sz w:val="32"/>
          <w:szCs w:val="32"/>
          <w:lang w:eastAsia="zh-CN"/>
        </w:rPr>
        <w:br/>
      </w:r>
      <w:r w:rsidR="00BB4BA3">
        <w:rPr>
          <w:rFonts w:ascii="SimSun" w:eastAsia="SimSun" w:hAnsi="SimSun"/>
          <w:b/>
          <w:sz w:val="40"/>
          <w:szCs w:val="40"/>
          <w:lang w:eastAsia="zh-CN"/>
        </w:rPr>
        <w:br/>
      </w:r>
      <w:r w:rsidR="00232B95" w:rsidRPr="00232B95">
        <w:rPr>
          <w:rFonts w:ascii="SimSun" w:eastAsia="SimSun" w:hAnsi="SimSun" w:hint="eastAsia"/>
          <w:b/>
          <w:sz w:val="40"/>
          <w:szCs w:val="40"/>
          <w:lang w:eastAsia="zh-CN"/>
        </w:rPr>
        <w:t>投稿方式（仅接受英文稿件</w:t>
      </w:r>
      <w:r w:rsidR="00232B95" w:rsidRPr="00232B95">
        <w:rPr>
          <w:rFonts w:ascii="SimSun" w:eastAsia="SimSun" w:hAnsi="SimSun"/>
          <w:b/>
          <w:sz w:val="40"/>
          <w:szCs w:val="40"/>
          <w:lang w:eastAsia="zh-CN"/>
        </w:rPr>
        <w:t>）</w:t>
      </w:r>
      <w:r w:rsidR="00FC4269">
        <w:rPr>
          <w:rFonts w:ascii="SimSun" w:eastAsia="SimSun" w:hAnsi="SimSun" w:hint="eastAsia"/>
          <w:b/>
          <w:sz w:val="40"/>
          <w:szCs w:val="40"/>
          <w:lang w:eastAsia="zh-CN"/>
        </w:rPr>
        <w:t>：</w:t>
      </w:r>
      <w:r w:rsidR="00FD6B86">
        <w:rPr>
          <w:rFonts w:ascii="SimSun" w:eastAsia="SimSun" w:hAnsi="SimSun" w:hint="eastAsia"/>
          <w:b/>
          <w:sz w:val="40"/>
          <w:szCs w:val="40"/>
          <w:lang w:eastAsia="zh-CN"/>
        </w:rPr>
        <w:br/>
      </w:r>
    </w:p>
    <w:p w:rsidR="00C35A89" w:rsidRDefault="00FD6B86" w:rsidP="00C35A89">
      <w:pPr>
        <w:spacing w:after="0"/>
        <w:rPr>
          <w:rFonts w:ascii="SimSun" w:eastAsia="SimSun" w:hAnsi="SimSun"/>
          <w:b/>
          <w:sz w:val="40"/>
          <w:szCs w:val="40"/>
          <w:lang w:eastAsia="zh-CN"/>
        </w:rPr>
      </w:pPr>
      <w:r>
        <w:rPr>
          <w:rFonts w:ascii="SimSun" w:eastAsia="SimSun" w:hAnsi="SimSun" w:hint="eastAsia"/>
          <w:sz w:val="32"/>
          <w:szCs w:val="32"/>
          <w:lang w:eastAsia="zh-CN"/>
        </w:rPr>
        <w:t>通过电子邮件直接将稿件发送至：</w:t>
      </w:r>
      <w:r w:rsidRPr="00FD6B86">
        <w:fldChar w:fldCharType="begin"/>
      </w:r>
      <w:r w:rsidRPr="00FD6B86">
        <w:rPr>
          <w:sz w:val="28"/>
          <w:szCs w:val="28"/>
          <w:lang w:eastAsia="zh-CN"/>
        </w:rPr>
        <w:instrText xml:space="preserve"> HYPERLINK "mailto:ammse2017@ammse-conf.org?subject=ammse2017@ammse-conf.org" </w:instrText>
      </w:r>
      <w:r w:rsidRPr="00FD6B86">
        <w:fldChar w:fldCharType="separate"/>
      </w:r>
      <w:r w:rsidRPr="00FD6B86">
        <w:rPr>
          <w:rStyle w:val="a6"/>
          <w:rFonts w:eastAsia="SimSun"/>
          <w:b/>
          <w:bCs/>
          <w:sz w:val="28"/>
          <w:szCs w:val="28"/>
          <w:lang w:eastAsia="zh-CN"/>
        </w:rPr>
        <w:t>ammse2017@ammse-conf.org</w:t>
      </w:r>
      <w:r w:rsidRPr="00FD6B86">
        <w:rPr>
          <w:rStyle w:val="a6"/>
          <w:rFonts w:eastAsia="SimSun"/>
          <w:b/>
          <w:bCs/>
          <w:sz w:val="28"/>
          <w:szCs w:val="28"/>
          <w:lang w:eastAsia="zh-CN"/>
        </w:rPr>
        <w:fldChar w:fldCharType="end"/>
      </w:r>
      <w:r w:rsidR="00AD0FDD">
        <w:rPr>
          <w:rStyle w:val="a6"/>
          <w:rFonts w:eastAsia="SimSun" w:hint="eastAsia"/>
          <w:b/>
          <w:bCs/>
          <w:sz w:val="28"/>
          <w:szCs w:val="28"/>
          <w:lang w:eastAsia="zh-CN"/>
        </w:rPr>
        <w:br/>
      </w:r>
      <w:r w:rsidR="00BF2E50" w:rsidRPr="00BF2E50">
        <w:rPr>
          <w:rFonts w:ascii="SimSun" w:eastAsia="SimSun" w:hAnsi="SimSun" w:hint="eastAsia"/>
          <w:sz w:val="32"/>
          <w:szCs w:val="32"/>
          <w:lang w:eastAsia="zh-CN"/>
        </w:rPr>
        <w:t>大会的官方语言为英语，请务必</w:t>
      </w:r>
      <w:r w:rsidR="00605D03">
        <w:rPr>
          <w:rFonts w:ascii="SimSun" w:eastAsia="SimSun" w:hAnsi="SimSun" w:hint="eastAsia"/>
          <w:sz w:val="32"/>
          <w:szCs w:val="32"/>
          <w:lang w:eastAsia="zh-CN"/>
        </w:rPr>
        <w:t>使</w:t>
      </w:r>
      <w:r w:rsidR="00BF2E50" w:rsidRPr="00BF2E50">
        <w:rPr>
          <w:rFonts w:ascii="SimSun" w:eastAsia="SimSun" w:hAnsi="SimSun" w:hint="eastAsia"/>
          <w:sz w:val="32"/>
          <w:szCs w:val="32"/>
          <w:lang w:eastAsia="zh-CN"/>
        </w:rPr>
        <w:t>用英语书写邮件及撰写论文</w:t>
      </w:r>
      <w:r w:rsidR="00BF2E50">
        <w:rPr>
          <w:rFonts w:ascii="SimSun" w:eastAsia="SimSun" w:hAnsi="SimSun" w:hint="eastAsia"/>
          <w:sz w:val="32"/>
          <w:szCs w:val="32"/>
          <w:lang w:eastAsia="zh-CN"/>
        </w:rPr>
        <w:t>。</w:t>
      </w:r>
      <w:r w:rsidR="00FC4269" w:rsidRPr="00BF2E50">
        <w:rPr>
          <w:rFonts w:ascii="SimSun" w:hAnsi="SimSun" w:hint="eastAsia"/>
          <w:sz w:val="32"/>
          <w:szCs w:val="32"/>
          <w:lang w:eastAsia="zh-CN"/>
        </w:rPr>
        <w:br/>
      </w:r>
      <w:r w:rsidR="00FC4269">
        <w:rPr>
          <w:rFonts w:ascii="SimSun" w:eastAsia="SimSun" w:hAnsi="SimSun" w:hint="eastAsia"/>
          <w:b/>
          <w:sz w:val="40"/>
          <w:szCs w:val="40"/>
          <w:lang w:eastAsia="zh-CN"/>
        </w:rPr>
        <w:br/>
        <w:t>出版和索引：</w:t>
      </w:r>
    </w:p>
    <w:p w:rsidR="00D7728B" w:rsidRDefault="00D7728B" w:rsidP="00C35A89">
      <w:pPr>
        <w:spacing w:after="0"/>
        <w:rPr>
          <w:rFonts w:ascii="SimSun" w:eastAsia="SimSun" w:hAnsi="SimSun"/>
          <w:b/>
          <w:sz w:val="40"/>
          <w:szCs w:val="40"/>
          <w:lang w:eastAsia="zh-CN"/>
        </w:rPr>
      </w:pPr>
    </w:p>
    <w:p w:rsidR="00ED3AA9" w:rsidRPr="003B5129" w:rsidRDefault="00C35A89">
      <w:pPr>
        <w:rPr>
          <w:rFonts w:ascii="SimSun" w:eastAsia="SimSun" w:hAnsi="SimSun"/>
          <w:sz w:val="32"/>
          <w:szCs w:val="32"/>
          <w:lang w:eastAsia="zh-CN"/>
        </w:rPr>
      </w:pPr>
      <w:r w:rsidRPr="00C35A89">
        <w:rPr>
          <w:rFonts w:ascii="SimSun" w:eastAsia="SimSun" w:hAnsi="SimSun" w:hint="eastAsia"/>
          <w:sz w:val="32"/>
          <w:szCs w:val="32"/>
          <w:lang w:eastAsia="zh-CN"/>
        </w:rPr>
        <w:t>会议的论文将由</w:t>
      </w:r>
      <w:r w:rsidRPr="00C35A89">
        <w:rPr>
          <w:rFonts w:hint="eastAsia"/>
          <w:b/>
          <w:bCs/>
          <w:sz w:val="32"/>
          <w:szCs w:val="32"/>
          <w:lang w:eastAsia="zh-CN"/>
        </w:rPr>
        <w:t>IOP Conference Series</w:t>
      </w:r>
      <w:r w:rsidRPr="00C35A89">
        <w:rPr>
          <w:rFonts w:ascii="SimSun" w:eastAsia="SimSun" w:hAnsi="SimSun" w:hint="eastAsia"/>
          <w:sz w:val="32"/>
          <w:szCs w:val="32"/>
          <w:lang w:eastAsia="zh-CN"/>
        </w:rPr>
        <w:t xml:space="preserve">出版社的期刊 </w:t>
      </w:r>
      <w:r w:rsidRPr="00C35A89">
        <w:rPr>
          <w:b/>
          <w:bCs/>
          <w:sz w:val="32"/>
          <w:szCs w:val="32"/>
          <w:lang w:eastAsia="zh-CN"/>
        </w:rPr>
        <w:t>Materials Science</w:t>
      </w:r>
      <w:r w:rsidRPr="00C35A89">
        <w:rPr>
          <w:rFonts w:hint="eastAsia"/>
          <w:b/>
          <w:bCs/>
          <w:sz w:val="32"/>
          <w:szCs w:val="32"/>
        </w:rPr>
        <w:t xml:space="preserve"> </w:t>
      </w:r>
      <w:r w:rsidRPr="00C35A89">
        <w:rPr>
          <w:b/>
          <w:bCs/>
          <w:sz w:val="32"/>
          <w:szCs w:val="32"/>
          <w:lang w:eastAsia="zh-CN"/>
        </w:rPr>
        <w:t>and</w:t>
      </w:r>
      <w:r w:rsidRPr="00C35A89">
        <w:rPr>
          <w:rFonts w:hint="eastAsia"/>
          <w:b/>
          <w:bCs/>
          <w:sz w:val="32"/>
          <w:szCs w:val="32"/>
        </w:rPr>
        <w:t xml:space="preserve"> </w:t>
      </w:r>
      <w:r w:rsidRPr="00C35A89">
        <w:rPr>
          <w:b/>
          <w:bCs/>
          <w:sz w:val="32"/>
          <w:szCs w:val="32"/>
          <w:lang w:eastAsia="zh-CN"/>
        </w:rPr>
        <w:t>Engineering(MSE)</w:t>
      </w:r>
      <w:r w:rsidRPr="00C35A89">
        <w:rPr>
          <w:rFonts w:hint="eastAsia"/>
          <w:b/>
          <w:bCs/>
          <w:sz w:val="32"/>
          <w:szCs w:val="32"/>
        </w:rPr>
        <w:t>(</w:t>
      </w:r>
      <w:r w:rsidRPr="00C35A89">
        <w:rPr>
          <w:b/>
          <w:bCs/>
          <w:sz w:val="32"/>
          <w:szCs w:val="32"/>
        </w:rPr>
        <w:t>Online ISSN: 1757-899X</w:t>
      </w:r>
      <w:r w:rsidRPr="00C35A89">
        <w:rPr>
          <w:rFonts w:hint="eastAsia"/>
          <w:b/>
          <w:bCs/>
          <w:sz w:val="32"/>
          <w:szCs w:val="32"/>
        </w:rPr>
        <w:t xml:space="preserve"> </w:t>
      </w:r>
      <w:r w:rsidRPr="00C35A89">
        <w:rPr>
          <w:b/>
          <w:bCs/>
          <w:sz w:val="32"/>
          <w:szCs w:val="32"/>
        </w:rPr>
        <w:t>Print ISSN: 1757-8981</w:t>
      </w:r>
      <w:r w:rsidRPr="00C35A89">
        <w:rPr>
          <w:rFonts w:hint="eastAsia"/>
          <w:b/>
          <w:bCs/>
          <w:sz w:val="32"/>
          <w:szCs w:val="32"/>
        </w:rPr>
        <w:t>)出版并提交至</w:t>
      </w:r>
      <w:r w:rsidR="00737312" w:rsidRPr="00737312">
        <w:rPr>
          <w:rStyle w:val="emp11"/>
          <w:rFonts w:ascii="Arial" w:hAnsi="Arial" w:cs="Arial"/>
          <w:color w:val="FF0000"/>
          <w:sz w:val="32"/>
          <w:szCs w:val="32"/>
        </w:rPr>
        <w:t>EI/</w:t>
      </w:r>
      <w:proofErr w:type="spellStart"/>
      <w:r w:rsidR="00737312" w:rsidRPr="00737312">
        <w:rPr>
          <w:rStyle w:val="emp11"/>
          <w:rFonts w:ascii="Arial" w:hAnsi="Arial" w:cs="Arial"/>
          <w:color w:val="FF0000"/>
          <w:sz w:val="32"/>
          <w:szCs w:val="32"/>
        </w:rPr>
        <w:t>Compendex</w:t>
      </w:r>
      <w:proofErr w:type="spellEnd"/>
      <w:r w:rsidR="00737312" w:rsidRPr="00737312">
        <w:rPr>
          <w:rFonts w:ascii="SimSun" w:eastAsia="SimSun" w:hAnsi="SimSun" w:cs="Times New Roman"/>
          <w:b/>
          <w:sz w:val="32"/>
          <w:szCs w:val="32"/>
          <w:lang w:eastAsia="zh-CN"/>
        </w:rPr>
        <w:t>, CPCI, CPCI-SSH,</w:t>
      </w:r>
      <w:r w:rsidR="00705588">
        <w:rPr>
          <w:rFonts w:ascii="SimSun" w:eastAsia="SimSun" w:hAnsi="SimSun" w:cs="Times New Roman" w:hint="eastAsia"/>
          <w:b/>
          <w:sz w:val="32"/>
          <w:szCs w:val="32"/>
          <w:lang w:eastAsia="zh-CN"/>
        </w:rPr>
        <w:t>知网</w:t>
      </w:r>
      <w:r w:rsidR="00705588" w:rsidRPr="00737312">
        <w:rPr>
          <w:rFonts w:ascii="SimSun" w:eastAsia="SimSun" w:hAnsi="SimSun" w:cs="Times New Roman"/>
          <w:b/>
          <w:sz w:val="32"/>
          <w:szCs w:val="32"/>
          <w:lang w:eastAsia="zh-CN"/>
        </w:rPr>
        <w:t>,</w:t>
      </w:r>
      <w:bookmarkStart w:id="0" w:name="_GoBack"/>
      <w:bookmarkEnd w:id="0"/>
      <w:r w:rsidR="00737312" w:rsidRPr="00737312">
        <w:rPr>
          <w:rFonts w:ascii="SimSun" w:eastAsia="SimSun" w:hAnsi="SimSun" w:cs="Times New Roman"/>
          <w:b/>
          <w:sz w:val="32"/>
          <w:szCs w:val="32"/>
          <w:lang w:eastAsia="zh-CN"/>
        </w:rPr>
        <w:t xml:space="preserve">Scholar </w:t>
      </w:r>
      <w:proofErr w:type="spellStart"/>
      <w:r w:rsidR="00737312">
        <w:rPr>
          <w:rFonts w:ascii="SimSun" w:eastAsia="SimSun" w:hAnsi="SimSun" w:cs="Times New Roman"/>
          <w:b/>
          <w:sz w:val="32"/>
          <w:szCs w:val="32"/>
          <w:lang w:eastAsia="zh-CN"/>
        </w:rPr>
        <w:t>Google,</w:t>
      </w:r>
      <w:r w:rsidR="00737312" w:rsidRPr="00737312">
        <w:rPr>
          <w:rFonts w:ascii="SimSun" w:eastAsia="SimSun" w:hAnsi="SimSun" w:cs="Times New Roman"/>
          <w:b/>
          <w:sz w:val="32"/>
          <w:szCs w:val="32"/>
          <w:lang w:eastAsia="zh-CN"/>
        </w:rPr>
        <w:t>Scopus</w:t>
      </w:r>
      <w:proofErr w:type="spellEnd"/>
      <w:r w:rsidRPr="00C35A89">
        <w:rPr>
          <w:rFonts w:ascii="SimSun" w:eastAsia="SimSun" w:hAnsi="SimSun" w:hint="eastAsia"/>
          <w:sz w:val="32"/>
          <w:szCs w:val="32"/>
          <w:lang w:eastAsia="zh-CN"/>
        </w:rPr>
        <w:t>数据库进行检索.</w:t>
      </w:r>
      <w:r w:rsidR="00D7728B">
        <w:rPr>
          <w:rFonts w:ascii="SimSun" w:eastAsia="SimSun" w:hAnsi="SimSun"/>
          <w:sz w:val="32"/>
          <w:szCs w:val="32"/>
          <w:lang w:eastAsia="zh-CN"/>
        </w:rPr>
        <w:br/>
      </w:r>
      <w:r w:rsidR="00D7728B">
        <w:rPr>
          <w:rFonts w:ascii="SimSun" w:eastAsia="SimSun" w:hAnsi="SimSun"/>
          <w:noProof/>
          <w:sz w:val="32"/>
          <w:szCs w:val="32"/>
        </w:rPr>
        <w:drawing>
          <wp:inline distT="0" distB="0" distL="0" distR="0" wp14:anchorId="1C7E8823" wp14:editId="3D3974B7">
            <wp:extent cx="6555179" cy="3990109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673" cy="3997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C4269">
        <w:rPr>
          <w:rFonts w:ascii="SimSun" w:eastAsia="SimSun" w:hAnsi="SimSun" w:hint="eastAsia"/>
          <w:b/>
          <w:sz w:val="40"/>
          <w:szCs w:val="40"/>
          <w:lang w:eastAsia="zh-CN"/>
        </w:rPr>
        <w:br/>
      </w:r>
      <w:r w:rsidR="00FC4269" w:rsidRPr="006D74D8">
        <w:rPr>
          <w:rFonts w:ascii="SimSun" w:eastAsia="SimSun" w:hAnsi="SimSun" w:hint="eastAsia"/>
          <w:b/>
          <w:sz w:val="40"/>
          <w:szCs w:val="40"/>
          <w:lang w:eastAsia="zh-CN"/>
        </w:rPr>
        <w:lastRenderedPageBreak/>
        <w:t>联系我们：</w:t>
      </w:r>
      <w:r w:rsidR="009C17B6">
        <w:rPr>
          <w:rFonts w:ascii="SimSun" w:eastAsia="SimSun" w:hAnsi="SimSun"/>
          <w:b/>
          <w:sz w:val="40"/>
          <w:szCs w:val="40"/>
          <w:lang w:eastAsia="zh-CN"/>
        </w:rPr>
        <w:br/>
      </w:r>
      <w:r w:rsidR="00473547">
        <w:rPr>
          <w:lang w:eastAsia="zh-CN"/>
        </w:rPr>
        <w:br/>
      </w:r>
      <w:r w:rsidR="00B168C5">
        <w:rPr>
          <w:rFonts w:ascii="SimSun" w:eastAsia="SimSun" w:hAnsi="SimSun" w:hint="eastAsia"/>
          <w:sz w:val="32"/>
          <w:szCs w:val="32"/>
          <w:lang w:eastAsia="zh-CN"/>
        </w:rPr>
        <w:t>会议邮箱</w:t>
      </w:r>
      <w:r w:rsidR="009C17B6" w:rsidRPr="009C17B6">
        <w:rPr>
          <w:rFonts w:ascii="SimSun" w:eastAsia="SimSun" w:hAnsi="SimSun" w:hint="eastAsia"/>
          <w:sz w:val="32"/>
          <w:szCs w:val="32"/>
          <w:lang w:eastAsia="zh-CN"/>
        </w:rPr>
        <w:t>：</w:t>
      </w:r>
      <w:hyperlink r:id="rId12" w:history="1">
        <w:r w:rsidR="00B168C5" w:rsidRPr="00FD6B86">
          <w:rPr>
            <w:rStyle w:val="a6"/>
            <w:rFonts w:eastAsia="SimSun"/>
            <w:b/>
            <w:bCs/>
            <w:sz w:val="28"/>
            <w:szCs w:val="28"/>
            <w:lang w:eastAsia="zh-CN"/>
          </w:rPr>
          <w:t>ammse2017@ammse-conf.org</w:t>
        </w:r>
      </w:hyperlink>
      <w:r w:rsidR="00BF1E93">
        <w:rPr>
          <w:rStyle w:val="a6"/>
          <w:rFonts w:eastAsia="SimSun" w:hint="eastAsia"/>
          <w:b/>
          <w:bCs/>
          <w:sz w:val="28"/>
          <w:szCs w:val="28"/>
          <w:lang w:eastAsia="zh-CN"/>
        </w:rPr>
        <w:br/>
      </w:r>
      <w:r w:rsidR="00473547">
        <w:rPr>
          <w:lang w:eastAsia="zh-CN"/>
        </w:rPr>
        <w:br/>
      </w:r>
      <w:r w:rsidR="009C17B6" w:rsidRPr="009C17B6">
        <w:rPr>
          <w:rFonts w:ascii="SimSun" w:eastAsia="SimSun" w:hAnsi="SimSun" w:hint="eastAsia"/>
          <w:sz w:val="32"/>
          <w:szCs w:val="32"/>
          <w:lang w:eastAsia="zh-CN"/>
        </w:rPr>
        <w:t>会议官网：</w:t>
      </w:r>
      <w:r w:rsidR="00AB0192">
        <w:rPr>
          <w:rFonts w:eastAsia="SimSun"/>
          <w:b/>
          <w:bCs/>
          <w:sz w:val="28"/>
          <w:szCs w:val="28"/>
          <w:lang w:eastAsia="zh-CN"/>
        </w:rPr>
        <w:fldChar w:fldCharType="begin"/>
      </w:r>
      <w:r w:rsidR="00AB0192">
        <w:rPr>
          <w:rFonts w:eastAsia="SimSun"/>
          <w:b/>
          <w:bCs/>
          <w:sz w:val="28"/>
          <w:szCs w:val="28"/>
          <w:lang w:eastAsia="zh-CN"/>
        </w:rPr>
        <w:instrText xml:space="preserve"> HYPERLINK "http://ammse-conf.org/site/" </w:instrText>
      </w:r>
      <w:r w:rsidR="00AB0192">
        <w:rPr>
          <w:rFonts w:eastAsia="SimSun"/>
          <w:b/>
          <w:bCs/>
          <w:sz w:val="28"/>
          <w:szCs w:val="28"/>
          <w:lang w:eastAsia="zh-CN"/>
        </w:rPr>
        <w:fldChar w:fldCharType="separate"/>
      </w:r>
      <w:r w:rsidR="00B168C5" w:rsidRPr="00AB0192">
        <w:rPr>
          <w:rStyle w:val="a6"/>
          <w:rFonts w:eastAsia="SimSun"/>
          <w:b/>
          <w:bCs/>
          <w:sz w:val="28"/>
          <w:szCs w:val="28"/>
          <w:lang w:eastAsia="zh-CN"/>
        </w:rPr>
        <w:t>http://ammse-conf.org/site/</w:t>
      </w:r>
      <w:r w:rsidR="00AB0192">
        <w:rPr>
          <w:rFonts w:eastAsia="SimSun"/>
          <w:b/>
          <w:bCs/>
          <w:sz w:val="28"/>
          <w:szCs w:val="28"/>
          <w:lang w:eastAsia="zh-CN"/>
        </w:rPr>
        <w:fldChar w:fldCharType="end"/>
      </w:r>
      <w:r w:rsidR="00B168C5">
        <w:rPr>
          <w:lang w:eastAsia="zh-CN"/>
        </w:rPr>
        <w:t xml:space="preserve"> </w:t>
      </w:r>
      <w:r w:rsidR="00BF1E93">
        <w:rPr>
          <w:rFonts w:eastAsia="SimSun" w:hint="eastAsia"/>
          <w:lang w:eastAsia="zh-CN"/>
        </w:rPr>
        <w:br/>
      </w:r>
      <w:r w:rsidR="009C17B6">
        <w:rPr>
          <w:lang w:eastAsia="zh-CN"/>
        </w:rPr>
        <w:br/>
      </w:r>
      <w:r w:rsidR="009C17B6" w:rsidRPr="00332B83">
        <w:rPr>
          <w:rFonts w:ascii="SimSun" w:eastAsia="SimSun" w:hAnsi="SimSun" w:hint="eastAsia"/>
          <w:b/>
          <w:sz w:val="32"/>
          <w:szCs w:val="32"/>
          <w:lang w:eastAsia="zh-CN"/>
        </w:rPr>
        <w:t>会议中文咨询QQ:</w:t>
      </w:r>
      <w:r w:rsidR="00BF1E93" w:rsidRPr="00332B83">
        <w:rPr>
          <w:rFonts w:ascii="SimSun" w:eastAsia="SimSun" w:hAnsi="SimSun" w:hint="eastAsia"/>
          <w:b/>
          <w:sz w:val="32"/>
          <w:szCs w:val="32"/>
          <w:lang w:eastAsia="zh-CN"/>
        </w:rPr>
        <w:t xml:space="preserve"> </w:t>
      </w:r>
      <w:r w:rsidR="00644019">
        <w:rPr>
          <w:rFonts w:ascii="SimSun" w:eastAsia="SimSun" w:hAnsi="SimSun" w:hint="eastAsia"/>
          <w:b/>
          <w:sz w:val="32"/>
          <w:szCs w:val="32"/>
          <w:lang w:eastAsia="zh-CN"/>
        </w:rPr>
        <w:t>3127771687</w:t>
      </w:r>
      <w:r w:rsidR="00390BD6">
        <w:rPr>
          <w:rFonts w:ascii="SimSun" w:eastAsia="SimSun" w:hAnsi="SimSun" w:hint="eastAsia"/>
          <w:b/>
          <w:sz w:val="32"/>
          <w:szCs w:val="32"/>
          <w:lang w:eastAsia="zh-CN"/>
        </w:rPr>
        <w:br/>
      </w:r>
    </w:p>
    <w:p w:rsidR="00390BD6" w:rsidRPr="00024B0F" w:rsidRDefault="00390BD6" w:rsidP="00390BD6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</w:pPr>
      <w:r>
        <w:rPr>
          <w:rFonts w:ascii="SimSun" w:eastAsia="SimSun" w:hAnsi="SimSun" w:hint="eastAsia"/>
          <w:b/>
          <w:sz w:val="40"/>
          <w:szCs w:val="40"/>
          <w:lang w:eastAsia="zh-CN"/>
        </w:rPr>
        <w:t>征稿范围：</w:t>
      </w:r>
      <w:r>
        <w:rPr>
          <w:rFonts w:ascii="SimSun" w:eastAsia="SimSun" w:hAnsi="SimSun"/>
          <w:b/>
          <w:sz w:val="40"/>
          <w:szCs w:val="40"/>
          <w:lang w:eastAsia="zh-CN"/>
        </w:rPr>
        <w:br/>
      </w:r>
      <w:r>
        <w:rPr>
          <w:rFonts w:ascii="SimSun" w:eastAsia="SimSun" w:hAnsi="SimSun"/>
          <w:b/>
          <w:sz w:val="40"/>
          <w:szCs w:val="40"/>
          <w:lang w:eastAsia="zh-CN"/>
        </w:rPr>
        <w:br/>
      </w:r>
      <w:r>
        <w:rPr>
          <w:rFonts w:ascii="SimSun" w:eastAsia="SimSun" w:hAnsi="SimSun" w:hint="eastAsia"/>
          <w:sz w:val="32"/>
          <w:szCs w:val="32"/>
          <w:lang w:eastAsia="zh-CN"/>
        </w:rPr>
        <w:t>先进材料、力学与结构工程相关</w:t>
      </w:r>
      <w:r w:rsidR="004F0C93">
        <w:rPr>
          <w:rFonts w:ascii="SimSun" w:eastAsia="SimSun" w:hAnsi="SimSun" w:hint="eastAsia"/>
          <w:sz w:val="32"/>
          <w:szCs w:val="32"/>
          <w:lang w:eastAsia="zh-CN"/>
        </w:rPr>
        <w:t>领域</w:t>
      </w:r>
      <w:r>
        <w:rPr>
          <w:rFonts w:ascii="SimSun" w:eastAsia="SimSun" w:hAnsi="SimSun" w:hint="eastAsia"/>
          <w:sz w:val="32"/>
          <w:szCs w:val="32"/>
          <w:lang w:eastAsia="zh-CN"/>
        </w:rPr>
        <w:t>,详情请参考会议官网.</w:t>
      </w:r>
      <w:r>
        <w:rPr>
          <w:rFonts w:ascii="SimSun" w:eastAsia="SimSun" w:hAnsi="SimSun"/>
          <w:sz w:val="32"/>
          <w:szCs w:val="32"/>
          <w:lang w:eastAsia="zh-CN"/>
        </w:rPr>
        <w:br/>
      </w:r>
      <w:r>
        <w:rPr>
          <w:rFonts w:ascii="SimSun" w:eastAsia="SimSun" w:hAnsi="SimSun"/>
          <w:sz w:val="32"/>
          <w:szCs w:val="32"/>
          <w:lang w:eastAsia="zh-CN"/>
        </w:rPr>
        <w:br/>
      </w:r>
      <w:r>
        <w:rPr>
          <w:rFonts w:ascii="Nanum Gothic" w:hAnsi="Nanum Gothic" w:cs="Arial"/>
          <w:b/>
          <w:bCs/>
          <w:color w:val="222222"/>
          <w:sz w:val="27"/>
          <w:szCs w:val="27"/>
        </w:rPr>
        <w:t>Material Science and Engineering</w:t>
      </w:r>
      <w:r>
        <w:rPr>
          <w:rFonts w:ascii="Nanum Gothic" w:eastAsia="SimSun" w:hAnsi="Nanum Gothic" w:cs="Arial" w:hint="eastAsia"/>
          <w:b/>
          <w:bCs/>
          <w:color w:val="222222"/>
          <w:sz w:val="27"/>
          <w:szCs w:val="27"/>
          <w:lang w:eastAsia="zh-CN"/>
        </w:rPr>
        <w:br/>
      </w:r>
      <w:r>
        <w:rPr>
          <w:rFonts w:ascii="Nanum Gothic" w:eastAsia="SimSun" w:hAnsi="Nanum Gothic" w:cs="Arial" w:hint="eastAsia"/>
          <w:b/>
          <w:bCs/>
          <w:color w:val="222222"/>
          <w:sz w:val="27"/>
          <w:szCs w:val="27"/>
          <w:lang w:eastAsia="zh-CN"/>
        </w:rPr>
        <w:br/>
      </w:r>
      <w:r w:rsidRPr="00024B0F"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  <w:t>(1) Absorption Materials</w:t>
      </w:r>
    </w:p>
    <w:p w:rsidR="00390BD6" w:rsidRPr="002B4F16" w:rsidRDefault="00390BD6" w:rsidP="00390BD6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</w:pPr>
      <w:r w:rsidRPr="002B4F16"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  <w:t>(2) Adhesion Bonding Materials</w:t>
      </w:r>
    </w:p>
    <w:p w:rsidR="00390BD6" w:rsidRPr="002B4F16" w:rsidRDefault="00390BD6" w:rsidP="00390BD6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</w:pPr>
      <w:r w:rsidRPr="002B4F16"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  <w:t>(3) Amorphous Crystalline Materials</w:t>
      </w:r>
    </w:p>
    <w:p w:rsidR="00390BD6" w:rsidRPr="002B4F16" w:rsidRDefault="00390BD6" w:rsidP="00390BD6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</w:pPr>
      <w:r w:rsidRPr="002B4F16"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  <w:t>(4) Amorphous Magnetic Materials</w:t>
      </w:r>
    </w:p>
    <w:p w:rsidR="00390BD6" w:rsidRPr="002B4F16" w:rsidRDefault="00390BD6" w:rsidP="00390BD6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</w:pPr>
      <w:r w:rsidRPr="002B4F16"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  <w:t>(5) Biomaterials</w:t>
      </w:r>
    </w:p>
    <w:p w:rsidR="00390BD6" w:rsidRPr="002B4F16" w:rsidRDefault="00390BD6" w:rsidP="00390BD6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</w:pPr>
      <w:r w:rsidRPr="002B4F16"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  <w:t>(6) Biomaterials Materials and Applications</w:t>
      </w:r>
    </w:p>
    <w:p w:rsidR="00390BD6" w:rsidRPr="00024B0F" w:rsidRDefault="00390BD6" w:rsidP="00390BD6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</w:pPr>
      <w:r w:rsidRPr="002B4F16"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  <w:t>(7) Building Materials</w:t>
      </w:r>
    </w:p>
    <w:p w:rsidR="00390BD6" w:rsidRPr="002B4F16" w:rsidRDefault="00390BD6" w:rsidP="00390BD6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Theme="majorHAnsi" w:eastAsiaTheme="majorHAnsi" w:hAnsiTheme="majorHAnsi" w:cs="Arial"/>
          <w:color w:val="00479C"/>
          <w:kern w:val="0"/>
          <w:sz w:val="21"/>
          <w:szCs w:val="21"/>
        </w:rPr>
        <w:t>(8) Catalytic Ceramic Materials</w:t>
      </w:r>
      <w:r w:rsidRPr="00024B0F">
        <w:rPr>
          <w:rFonts w:asciiTheme="majorHAnsi" w:eastAsiaTheme="majorHAnsi" w:hAnsiTheme="majorHAnsi" w:cs="Arial" w:hint="eastAsia"/>
          <w:color w:val="00479C"/>
          <w:kern w:val="0"/>
          <w:sz w:val="21"/>
          <w:szCs w:val="21"/>
          <w:lang w:eastAsia="zh-CN"/>
        </w:rPr>
        <w:br/>
      </w:r>
      <w:r w:rsidRPr="002B4F16">
        <w:rPr>
          <w:rFonts w:ascii="Nanum Gothic" w:eastAsia="SimSun" w:hAnsi="Nanum Gothic" w:cs="Arial" w:hint="eastAsia"/>
          <w:color w:val="00479C"/>
          <w:kern w:val="0"/>
          <w:sz w:val="21"/>
          <w:szCs w:val="21"/>
          <w:lang w:eastAsia="zh-CN"/>
        </w:rPr>
        <w:br/>
      </w:r>
      <w:r w:rsidRPr="002B4F16">
        <w:rPr>
          <w:rFonts w:ascii="Nanum Gothic" w:eastAsia="굴림" w:hAnsi="Nanum Gothic" w:cs="Arial"/>
          <w:b/>
          <w:bCs/>
          <w:color w:val="222222"/>
          <w:kern w:val="0"/>
          <w:sz w:val="27"/>
          <w:szCs w:val="27"/>
        </w:rPr>
        <w:t>Mechanical Engineering</w:t>
      </w:r>
    </w:p>
    <w:p w:rsidR="00390BD6" w:rsidRPr="002B4F16" w:rsidRDefault="00390BD6" w:rsidP="00390BD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(84) Absorption Materials</w:t>
      </w:r>
    </w:p>
    <w:p w:rsidR="00390BD6" w:rsidRPr="002B4F16" w:rsidRDefault="00390BD6" w:rsidP="00390BD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(85) Adhesion Bonding Materials</w:t>
      </w:r>
    </w:p>
    <w:p w:rsidR="00390BD6" w:rsidRPr="002B4F16" w:rsidRDefault="00390BD6" w:rsidP="00390BD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(86) Amorphous Crystalline Materials</w:t>
      </w:r>
    </w:p>
    <w:p w:rsidR="00390BD6" w:rsidRPr="002B4F16" w:rsidRDefault="00390BD6" w:rsidP="00390BD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(87) Amorphous Magnetic Materials</w:t>
      </w:r>
    </w:p>
    <w:p w:rsidR="00390BD6" w:rsidRPr="002B4F16" w:rsidRDefault="00390BD6" w:rsidP="00390BD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(88) Biomaterials</w:t>
      </w:r>
    </w:p>
    <w:p w:rsidR="00390BD6" w:rsidRPr="002B4F16" w:rsidRDefault="00390BD6" w:rsidP="00390BD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(89) Bridge Engineering</w:t>
      </w:r>
    </w:p>
    <w:p w:rsidR="00390BD6" w:rsidRPr="002B4F16" w:rsidRDefault="00390BD6" w:rsidP="00390BD6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Nanum Gothic" w:eastAsia="SimSun" w:hAnsi="Nanum Gothic" w:cs="Arial" w:hint="eastAsia"/>
          <w:b/>
          <w:bCs/>
          <w:color w:val="222222"/>
          <w:kern w:val="0"/>
          <w:sz w:val="27"/>
          <w:szCs w:val="27"/>
          <w:lang w:eastAsia="zh-CN"/>
        </w:rPr>
      </w:pPr>
      <w:r w:rsidRPr="002B4F16">
        <w:rPr>
          <w:rFonts w:ascii="Nanum Gothic" w:eastAsia="굴림" w:hAnsi="Nanum Gothic" w:cs="Arial"/>
          <w:b/>
          <w:bCs/>
          <w:color w:val="222222"/>
          <w:kern w:val="0"/>
          <w:sz w:val="27"/>
          <w:szCs w:val="27"/>
        </w:rPr>
        <w:t>Structural Engineering</w:t>
      </w:r>
    </w:p>
    <w:p w:rsidR="00390BD6" w:rsidRPr="002B4F16" w:rsidRDefault="00390BD6" w:rsidP="00390BD6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(135) Concrete Structures: Analysis, Design, and Construction</w:t>
      </w:r>
    </w:p>
    <w:p w:rsidR="00390BD6" w:rsidRPr="002B4F16" w:rsidRDefault="00390BD6" w:rsidP="00390BD6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 xml:space="preserve">(136) Control of </w:t>
      </w:r>
      <w:proofErr w:type="spellStart"/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Structuress</w:t>
      </w:r>
      <w:proofErr w:type="spellEnd"/>
    </w:p>
    <w:p w:rsidR="00390BD6" w:rsidRPr="002B4F16" w:rsidRDefault="00390BD6" w:rsidP="00390BD6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(137) High-rise Building Structures</w:t>
      </w:r>
    </w:p>
    <w:p w:rsidR="00390BD6" w:rsidRPr="002B4F16" w:rsidRDefault="00390BD6" w:rsidP="00390BD6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(138) Innovative Structural Design Technology</w:t>
      </w:r>
    </w:p>
    <w:p w:rsidR="00390BD6" w:rsidRPr="00390BD6" w:rsidRDefault="00390BD6" w:rsidP="00390BD6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before="100" w:beforeAutospacing="1" w:after="100" w:afterAutospacing="1" w:line="330" w:lineRule="atLeast"/>
        <w:ind w:left="0"/>
        <w:textAlignment w:val="top"/>
        <w:rPr>
          <w:rFonts w:ascii="Nanum Gothic" w:eastAsia="굴림" w:hAnsi="Nanum Gothic" w:cs="Arial" w:hint="eastAsia"/>
          <w:color w:val="00479C"/>
          <w:kern w:val="0"/>
          <w:sz w:val="21"/>
          <w:szCs w:val="21"/>
        </w:rPr>
      </w:pPr>
      <w:r w:rsidRPr="002B4F16">
        <w:rPr>
          <w:rFonts w:ascii="Nanum Gothic" w:eastAsia="굴림" w:hAnsi="Nanum Gothic" w:cs="Arial"/>
          <w:color w:val="00479C"/>
          <w:kern w:val="0"/>
          <w:sz w:val="21"/>
          <w:szCs w:val="21"/>
        </w:rPr>
        <w:t>(139) Intelligent Structure Systems</w:t>
      </w:r>
    </w:p>
    <w:sectPr w:rsidR="00390BD6" w:rsidRPr="00390BD6" w:rsidSect="00EC6E5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A4" w:rsidRDefault="006379A4" w:rsidP="00EC6E50">
      <w:pPr>
        <w:spacing w:after="0" w:line="240" w:lineRule="auto"/>
      </w:pPr>
      <w:r>
        <w:separator/>
      </w:r>
    </w:p>
  </w:endnote>
  <w:endnote w:type="continuationSeparator" w:id="0">
    <w:p w:rsidR="006379A4" w:rsidRDefault="006379A4" w:rsidP="00EC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Nanum Gothic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A4" w:rsidRDefault="006379A4" w:rsidP="00EC6E50">
      <w:pPr>
        <w:spacing w:after="0" w:line="240" w:lineRule="auto"/>
      </w:pPr>
      <w:r>
        <w:separator/>
      </w:r>
    </w:p>
  </w:footnote>
  <w:footnote w:type="continuationSeparator" w:id="0">
    <w:p w:rsidR="006379A4" w:rsidRDefault="006379A4" w:rsidP="00EC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437"/>
    <w:multiLevelType w:val="multilevel"/>
    <w:tmpl w:val="A5A8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58F9"/>
    <w:multiLevelType w:val="multilevel"/>
    <w:tmpl w:val="FE6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C4283"/>
    <w:multiLevelType w:val="multilevel"/>
    <w:tmpl w:val="9C8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22"/>
    <w:rsid w:val="00024B0F"/>
    <w:rsid w:val="000A35F3"/>
    <w:rsid w:val="000C0A08"/>
    <w:rsid w:val="00112927"/>
    <w:rsid w:val="00133CDB"/>
    <w:rsid w:val="00232B95"/>
    <w:rsid w:val="002A093B"/>
    <w:rsid w:val="002B4F16"/>
    <w:rsid w:val="00332B83"/>
    <w:rsid w:val="00352CE6"/>
    <w:rsid w:val="00390BD6"/>
    <w:rsid w:val="003947BC"/>
    <w:rsid w:val="003948D6"/>
    <w:rsid w:val="003B3EDA"/>
    <w:rsid w:val="003B5129"/>
    <w:rsid w:val="003B6942"/>
    <w:rsid w:val="003E4078"/>
    <w:rsid w:val="003E7C5E"/>
    <w:rsid w:val="00432558"/>
    <w:rsid w:val="00454847"/>
    <w:rsid w:val="00473547"/>
    <w:rsid w:val="004F0C93"/>
    <w:rsid w:val="00500029"/>
    <w:rsid w:val="005362E5"/>
    <w:rsid w:val="005B197B"/>
    <w:rsid w:val="00605D03"/>
    <w:rsid w:val="006379A4"/>
    <w:rsid w:val="00644019"/>
    <w:rsid w:val="006D74D8"/>
    <w:rsid w:val="00703C29"/>
    <w:rsid w:val="00705588"/>
    <w:rsid w:val="00737312"/>
    <w:rsid w:val="00770418"/>
    <w:rsid w:val="0078044E"/>
    <w:rsid w:val="007A750C"/>
    <w:rsid w:val="00897101"/>
    <w:rsid w:val="0090383A"/>
    <w:rsid w:val="0094215E"/>
    <w:rsid w:val="009C17B6"/>
    <w:rsid w:val="009D1C7B"/>
    <w:rsid w:val="009D31A4"/>
    <w:rsid w:val="00A83E18"/>
    <w:rsid w:val="00A90E24"/>
    <w:rsid w:val="00AA293E"/>
    <w:rsid w:val="00AB0192"/>
    <w:rsid w:val="00AD0FDD"/>
    <w:rsid w:val="00AD4CDA"/>
    <w:rsid w:val="00B101C9"/>
    <w:rsid w:val="00B168C5"/>
    <w:rsid w:val="00BA40E2"/>
    <w:rsid w:val="00BB4BA3"/>
    <w:rsid w:val="00BF1E93"/>
    <w:rsid w:val="00BF2E50"/>
    <w:rsid w:val="00C0343A"/>
    <w:rsid w:val="00C35A89"/>
    <w:rsid w:val="00C76FDB"/>
    <w:rsid w:val="00C802FB"/>
    <w:rsid w:val="00CB6408"/>
    <w:rsid w:val="00CC6876"/>
    <w:rsid w:val="00CC6A42"/>
    <w:rsid w:val="00CD546A"/>
    <w:rsid w:val="00D73722"/>
    <w:rsid w:val="00D7728B"/>
    <w:rsid w:val="00E56853"/>
    <w:rsid w:val="00E6043B"/>
    <w:rsid w:val="00EB6ACA"/>
    <w:rsid w:val="00EC6E50"/>
    <w:rsid w:val="00ED3AA9"/>
    <w:rsid w:val="00ED4CC4"/>
    <w:rsid w:val="00F07E67"/>
    <w:rsid w:val="00F52B47"/>
    <w:rsid w:val="00FC4269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E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C6E50"/>
  </w:style>
  <w:style w:type="paragraph" w:styleId="a4">
    <w:name w:val="footer"/>
    <w:basedOn w:val="a"/>
    <w:link w:val="Char0"/>
    <w:uiPriority w:val="99"/>
    <w:unhideWhenUsed/>
    <w:rsid w:val="00EC6E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C6E50"/>
  </w:style>
  <w:style w:type="paragraph" w:styleId="a5">
    <w:name w:val="Balloon Text"/>
    <w:basedOn w:val="a"/>
    <w:link w:val="Char1"/>
    <w:uiPriority w:val="99"/>
    <w:semiHidden/>
    <w:unhideWhenUsed/>
    <w:rsid w:val="00EC6E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C6E5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D4CC4"/>
    <w:rPr>
      <w:color w:val="0000FF" w:themeColor="hyperlink"/>
      <w:u w:val="single"/>
    </w:rPr>
  </w:style>
  <w:style w:type="character" w:customStyle="1" w:styleId="tatit1">
    <w:name w:val="tatit1"/>
    <w:basedOn w:val="a0"/>
    <w:rsid w:val="00C35A89"/>
    <w:rPr>
      <w:rFonts w:ascii="Nanum Gothic" w:hAnsi="Nanum Gothic" w:hint="default"/>
      <w:b/>
      <w:bCs/>
      <w:color w:val="333333"/>
      <w:sz w:val="24"/>
      <w:szCs w:val="24"/>
    </w:rPr>
  </w:style>
  <w:style w:type="character" w:customStyle="1" w:styleId="emp11">
    <w:name w:val="emp11"/>
    <w:basedOn w:val="a0"/>
    <w:rsid w:val="00737312"/>
    <w:rPr>
      <w:b/>
      <w:bCs/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E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C6E50"/>
  </w:style>
  <w:style w:type="paragraph" w:styleId="a4">
    <w:name w:val="footer"/>
    <w:basedOn w:val="a"/>
    <w:link w:val="Char0"/>
    <w:uiPriority w:val="99"/>
    <w:unhideWhenUsed/>
    <w:rsid w:val="00EC6E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C6E50"/>
  </w:style>
  <w:style w:type="paragraph" w:styleId="a5">
    <w:name w:val="Balloon Text"/>
    <w:basedOn w:val="a"/>
    <w:link w:val="Char1"/>
    <w:uiPriority w:val="99"/>
    <w:semiHidden/>
    <w:unhideWhenUsed/>
    <w:rsid w:val="00EC6E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C6E5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D4CC4"/>
    <w:rPr>
      <w:color w:val="0000FF" w:themeColor="hyperlink"/>
      <w:u w:val="single"/>
    </w:rPr>
  </w:style>
  <w:style w:type="character" w:customStyle="1" w:styleId="tatit1">
    <w:name w:val="tatit1"/>
    <w:basedOn w:val="a0"/>
    <w:rsid w:val="00C35A89"/>
    <w:rPr>
      <w:rFonts w:ascii="Nanum Gothic" w:hAnsi="Nanum Gothic" w:hint="default"/>
      <w:b/>
      <w:bCs/>
      <w:color w:val="333333"/>
      <w:sz w:val="24"/>
      <w:szCs w:val="24"/>
    </w:rPr>
  </w:style>
  <w:style w:type="character" w:customStyle="1" w:styleId="emp11">
    <w:name w:val="emp11"/>
    <w:basedOn w:val="a0"/>
    <w:rsid w:val="00737312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780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4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235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6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84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477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mmse2017@ammse-conf.org?subject=ammse2017@ammse-conf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ammse-conf.org/sit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D17B-850C-4E06-BCCD-586C5F0F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HN810</dc:creator>
  <cp:keywords/>
  <dc:description/>
  <cp:lastModifiedBy>HN810</cp:lastModifiedBy>
  <cp:revision>68</cp:revision>
  <dcterms:created xsi:type="dcterms:W3CDTF">2017-05-31T07:56:00Z</dcterms:created>
  <dcterms:modified xsi:type="dcterms:W3CDTF">2017-06-13T01:30:00Z</dcterms:modified>
</cp:coreProperties>
</file>