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000000"/>
          <w:spacing w:val="0"/>
          <w:sz w:val="32"/>
          <w:szCs w:val="32"/>
          <w:highlight w:val="none"/>
          <w:lang w:val="en-US" w:eastAsia="zh-CN"/>
        </w:rPr>
      </w:pPr>
      <w:r>
        <w:rPr>
          <w:rFonts w:hint="eastAsia" w:ascii="黑体" w:hAnsi="黑体" w:eastAsia="黑体" w:cs="黑体"/>
          <w:color w:val="000000"/>
          <w:spacing w:val="0"/>
          <w:sz w:val="32"/>
          <w:szCs w:val="32"/>
          <w:highlight w:val="none"/>
          <w:lang w:val="en-US" w:eastAsia="zh-CN"/>
        </w:rPr>
        <w:t>附件</w:t>
      </w:r>
    </w:p>
    <w:p>
      <w:pPr>
        <w:pStyle w:val="2"/>
        <w:rPr>
          <w:rFonts w:hint="eastAsia"/>
          <w:color w:val="000000"/>
          <w:lang w:val="en-US" w:eastAsia="zh-CN"/>
        </w:rPr>
      </w:pPr>
    </w:p>
    <w:p>
      <w:pPr>
        <w:keepNext w:val="0"/>
        <w:keepLines w:val="0"/>
        <w:pageBreakBefore w:val="0"/>
        <w:widowControl/>
        <w:kinsoku/>
        <w:wordWrap/>
        <w:overflowPunct/>
        <w:topLinePunct w:val="0"/>
        <w:autoSpaceDE/>
        <w:autoSpaceDN/>
        <w:bidi w:val="0"/>
        <w:adjustRightInd/>
        <w:snapToGrid/>
        <w:spacing w:after="157" w:afterLines="50" w:line="640" w:lineRule="exact"/>
        <w:jc w:val="center"/>
        <w:textAlignment w:val="auto"/>
        <w:rPr>
          <w:color w:val="000000"/>
          <w:vertAlign w:val="baseline"/>
        </w:rPr>
      </w:pPr>
      <w:bookmarkStart w:id="0" w:name="_GoBack"/>
      <w:r>
        <w:rPr>
          <w:rFonts w:hint="eastAsia" w:ascii="宋体" w:hAnsi="宋体" w:eastAsia="宋体" w:cs="宋体"/>
          <w:color w:val="000000"/>
          <w:spacing w:val="-6"/>
          <w:sz w:val="44"/>
          <w:szCs w:val="44"/>
          <w:highlight w:val="none"/>
          <w:lang w:val="en-US" w:eastAsia="zh-CN"/>
        </w:rPr>
        <w:t>《</w:t>
      </w:r>
      <w:r>
        <w:rPr>
          <w:rFonts w:hint="eastAsia" w:ascii="宋体" w:hAnsi="宋体" w:eastAsia="宋体" w:cs="宋体"/>
          <w:b w:val="0"/>
          <w:bCs w:val="0"/>
          <w:color w:val="000000"/>
          <w:spacing w:val="-6"/>
          <w:sz w:val="44"/>
          <w:szCs w:val="44"/>
        </w:rPr>
        <w:t>关于进一步加强非物质文化遗产保护工作的实施意</w:t>
      </w:r>
      <w:r>
        <w:rPr>
          <w:rFonts w:hint="eastAsia" w:ascii="宋体" w:hAnsi="宋体" w:eastAsia="宋体" w:cs="宋体"/>
          <w:b w:val="0"/>
          <w:bCs w:val="0"/>
          <w:color w:val="000000"/>
          <w:spacing w:val="-6"/>
          <w:sz w:val="44"/>
          <w:szCs w:val="44"/>
          <w:lang w:val="en-US" w:eastAsia="zh-CN"/>
        </w:rPr>
        <w:t>见</w:t>
      </w:r>
      <w:r>
        <w:rPr>
          <w:rFonts w:hint="eastAsia" w:ascii="宋体" w:hAnsi="宋体" w:eastAsia="宋体" w:cs="宋体"/>
          <w:color w:val="000000"/>
          <w:spacing w:val="-6"/>
          <w:sz w:val="44"/>
          <w:szCs w:val="44"/>
          <w:highlight w:val="none"/>
          <w:lang w:val="en-US" w:eastAsia="zh-CN"/>
        </w:rPr>
        <w:t>》</w:t>
      </w:r>
      <w:r>
        <w:rPr>
          <w:rFonts w:hint="eastAsia" w:ascii="宋体" w:hAnsi="宋体" w:eastAsia="宋体" w:cs="宋体"/>
          <w:color w:val="000000"/>
          <w:spacing w:val="0"/>
          <w:sz w:val="44"/>
          <w:szCs w:val="44"/>
          <w:highlight w:val="none"/>
          <w:lang w:val="en-US" w:eastAsia="zh-CN"/>
        </w:rPr>
        <w:t>任务分解清单</w:t>
      </w:r>
    </w:p>
    <w:bookmarkEnd w:id="0"/>
    <w:tbl>
      <w:tblPr>
        <w:tblStyle w:val="17"/>
        <w:tblW w:w="15328"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728"/>
        <w:gridCol w:w="1792"/>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6" w:type="dxa"/>
            <w:gridSpan w:val="2"/>
            <w:noWrap w:val="0"/>
            <w:vAlign w:val="top"/>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重点任务</w:t>
            </w:r>
          </w:p>
        </w:tc>
        <w:tc>
          <w:tcPr>
            <w:tcW w:w="1792" w:type="dxa"/>
            <w:noWrap w:val="0"/>
            <w:vAlign w:val="top"/>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牵头单位</w:t>
            </w:r>
          </w:p>
        </w:tc>
        <w:tc>
          <w:tcPr>
            <w:tcW w:w="4800" w:type="dxa"/>
            <w:noWrap w:val="0"/>
            <w:vAlign w:val="top"/>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8" w:type="dxa"/>
            <w:gridSpan w:val="4"/>
            <w:noWrap w:val="0"/>
            <w:vAlign w:val="top"/>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000000"/>
                <w:sz w:val="32"/>
                <w:szCs w:val="32"/>
                <w:vertAlign w:val="baseline"/>
                <w:lang w:eastAsia="zh-CN"/>
              </w:rPr>
            </w:pPr>
            <w:r>
              <w:rPr>
                <w:rFonts w:hint="eastAsia" w:ascii="黑体" w:hAnsi="黑体" w:eastAsia="黑体" w:cs="黑体"/>
                <w:color w:val="000000"/>
                <w:sz w:val="32"/>
                <w:szCs w:val="32"/>
                <w:vertAlign w:val="baseline"/>
                <w:lang w:eastAsia="zh-CN"/>
              </w:rPr>
              <w:t>一、重点任务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color w:val="000000"/>
                <w:vertAlign w:val="baseline"/>
              </w:rPr>
            </w:pPr>
            <w:r>
              <w:rPr>
                <w:rFonts w:hint="default" w:ascii="Times New Roman" w:hAnsi="Times New Roman" w:eastAsia="楷体_GB2312" w:cs="Times New Roman"/>
                <w:b w:val="0"/>
                <w:bCs w:val="0"/>
                <w:i w:val="0"/>
                <w:iCs w:val="0"/>
                <w:caps w:val="0"/>
                <w:color w:val="000000"/>
                <w:spacing w:val="0"/>
                <w:sz w:val="32"/>
                <w:szCs w:val="32"/>
                <w:shd w:val="clear" w:color="auto" w:fill="FFFFFF"/>
                <w:lang w:eastAsia="zh-CN"/>
              </w:rPr>
              <w:t>（一）</w:t>
            </w:r>
            <w:r>
              <w:rPr>
                <w:rFonts w:hint="default" w:ascii="Times New Roman" w:hAnsi="Times New Roman" w:eastAsia="楷体_GB2312" w:cs="Times New Roman"/>
                <w:b w:val="0"/>
                <w:bCs w:val="0"/>
                <w:i w:val="0"/>
                <w:iCs w:val="0"/>
                <w:caps w:val="0"/>
                <w:color w:val="000000"/>
                <w:spacing w:val="0"/>
                <w:sz w:val="32"/>
                <w:szCs w:val="32"/>
                <w:shd w:val="clear" w:color="auto" w:fill="FFFFFF"/>
              </w:rPr>
              <w:t>健全非物质文化遗产保护传承体系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1.</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lang w:eastAsia="zh-CN"/>
              </w:rPr>
            </w:pPr>
            <w:r>
              <w:rPr>
                <w:rFonts w:hint="eastAsia" w:ascii="仿宋_GB2312" w:hAnsi="仿宋_GB2312" w:eastAsia="仿宋_GB2312" w:cs="仿宋_GB2312"/>
                <w:b/>
                <w:bCs/>
                <w:color w:val="000000"/>
                <w:sz w:val="30"/>
                <w:szCs w:val="30"/>
                <w:vertAlign w:val="baseline"/>
                <w:lang w:eastAsia="zh-CN"/>
              </w:rPr>
              <w:t>完善调查记录体系</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开展非物质文化遗产资源普查，组织开展传统村落、少数民族特色村寨非物质文化遗产专项调查，建立非物质文化遗产资源清单。</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highlight w:val="none"/>
                <w:lang w:eastAsia="zh-CN"/>
              </w:rPr>
              <w:t>省文化和旅游厅</w:t>
            </w:r>
          </w:p>
        </w:tc>
        <w:tc>
          <w:tcPr>
            <w:tcW w:w="4800" w:type="dxa"/>
            <w:noWrap w:val="0"/>
            <w:vAlign w:val="center"/>
          </w:tcPr>
          <w:p>
            <w:pPr>
              <w:keepNext w:val="0"/>
              <w:keepLines w:val="0"/>
              <w:pageBreakBefore w:val="0"/>
              <w:widowControl/>
              <w:tabs>
                <w:tab w:val="left" w:pos="829"/>
              </w:tabs>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color w:val="000000"/>
                <w:kern w:val="2"/>
                <w:sz w:val="30"/>
                <w:szCs w:val="30"/>
                <w:lang w:val="en-US" w:eastAsia="zh-CN" w:bidi="ar-SA"/>
              </w:rPr>
            </w:pPr>
            <w:r>
              <w:rPr>
                <w:rFonts w:hint="eastAsia" w:ascii="仿宋_GB2312" w:hAnsi="仿宋_GB2312" w:eastAsia="仿宋_GB2312" w:cs="仿宋_GB2312"/>
                <w:b w:val="0"/>
                <w:bCs w:val="0"/>
                <w:color w:val="000000"/>
                <w:sz w:val="30"/>
                <w:szCs w:val="30"/>
                <w:highlight w:val="none"/>
                <w:lang w:eastAsia="zh-CN"/>
              </w:rPr>
              <w:t>省民宗委、省住房城乡建设厅，各市（州）政府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i w:val="0"/>
                <w:iCs w:val="0"/>
                <w:caps w:val="0"/>
                <w:color w:val="000000"/>
                <w:spacing w:val="0"/>
                <w:sz w:val="30"/>
                <w:szCs w:val="30"/>
                <w:shd w:val="clear" w:color="auto" w:fill="auto"/>
                <w:lang w:eastAsia="zh-CN"/>
              </w:rPr>
            </w:pPr>
            <w:r>
              <w:rPr>
                <w:rFonts w:hint="eastAsia" w:ascii="仿宋_GB2312" w:hAnsi="仿宋_GB2312" w:eastAsia="仿宋_GB2312" w:cs="仿宋_GB2312"/>
                <w:i w:val="0"/>
                <w:iCs w:val="0"/>
                <w:caps w:val="0"/>
                <w:color w:val="000000"/>
                <w:spacing w:val="0"/>
                <w:sz w:val="30"/>
                <w:szCs w:val="30"/>
                <w:shd w:val="clear" w:color="auto" w:fill="auto"/>
                <w:lang w:eastAsia="zh-CN"/>
              </w:rPr>
              <w:t>完善专家参与调查记录机制，</w:t>
            </w:r>
            <w:r>
              <w:rPr>
                <w:rFonts w:hint="eastAsia" w:ascii="仿宋_GB2312" w:hAnsi="仿宋_GB2312" w:eastAsia="仿宋_GB2312" w:cs="仿宋_GB2312"/>
                <w:i w:val="0"/>
                <w:iCs w:val="0"/>
                <w:caps w:val="0"/>
                <w:color w:val="000000"/>
                <w:spacing w:val="0"/>
                <w:sz w:val="30"/>
                <w:szCs w:val="30"/>
                <w:shd w:val="clear" w:color="auto" w:fill="auto"/>
                <w:lang w:val="en-US" w:eastAsia="zh-CN"/>
              </w:rPr>
              <w:t>提高</w:t>
            </w:r>
            <w:r>
              <w:rPr>
                <w:rFonts w:hint="eastAsia" w:ascii="仿宋_GB2312" w:hAnsi="仿宋_GB2312" w:eastAsia="仿宋_GB2312" w:cs="仿宋_GB2312"/>
                <w:i w:val="0"/>
                <w:iCs w:val="0"/>
                <w:caps w:val="0"/>
                <w:color w:val="000000"/>
                <w:spacing w:val="0"/>
                <w:sz w:val="30"/>
                <w:szCs w:val="30"/>
                <w:shd w:val="clear" w:color="auto" w:fill="auto"/>
                <w:lang w:eastAsia="zh-CN"/>
              </w:rPr>
              <w:t>调查记录整体水平</w:t>
            </w:r>
            <w:r>
              <w:rPr>
                <w:rFonts w:hint="eastAsia" w:ascii="仿宋_GB2312" w:hAnsi="仿宋_GB2312" w:eastAsia="仿宋_GB2312" w:cs="仿宋_GB2312"/>
                <w:i w:val="0"/>
                <w:iCs w:val="0"/>
                <w:caps w:val="0"/>
                <w:color w:val="000000"/>
                <w:spacing w:val="0"/>
                <w:sz w:val="30"/>
                <w:szCs w:val="30"/>
                <w:shd w:val="clear" w:color="auto" w:fill="auto"/>
                <w:lang w:val="en-US" w:eastAsia="zh-CN"/>
              </w:rPr>
              <w:t>。深入推进</w:t>
            </w:r>
            <w:r>
              <w:rPr>
                <w:rFonts w:hint="eastAsia" w:ascii="仿宋_GB2312" w:hAnsi="仿宋_GB2312" w:eastAsia="仿宋_GB2312" w:cs="仿宋_GB2312"/>
                <w:i w:val="0"/>
                <w:iCs w:val="0"/>
                <w:caps w:val="0"/>
                <w:color w:val="000000"/>
                <w:spacing w:val="0"/>
                <w:sz w:val="30"/>
                <w:szCs w:val="30"/>
                <w:shd w:val="clear" w:color="auto" w:fill="auto"/>
                <w:lang w:eastAsia="zh-CN"/>
              </w:rPr>
              <w:t>非物质文化遗产记录工程，运用先进技术手段，广泛发动社会记录，加快推进非物质文化遗产代表性项目和代表性传承人记录工作。</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000000"/>
                <w:kern w:val="2"/>
                <w:sz w:val="30"/>
                <w:szCs w:val="30"/>
                <w:vertAlign w:val="baseline"/>
                <w:lang w:val="en-US" w:eastAsia="zh-CN" w:bidi="ar-SA"/>
              </w:rPr>
            </w:pPr>
            <w:r>
              <w:rPr>
                <w:rFonts w:hint="eastAsia" w:ascii="仿宋_GB2312" w:hAnsi="仿宋_GB2312" w:eastAsia="仿宋_GB2312" w:cs="仿宋_GB2312"/>
                <w:b w:val="0"/>
                <w:bCs w:val="0"/>
                <w:color w:val="000000"/>
                <w:sz w:val="30"/>
                <w:szCs w:val="30"/>
                <w:highlight w:val="none"/>
                <w:lang w:eastAsia="zh-CN"/>
              </w:rPr>
              <w:t>省文化和旅游厅</w:t>
            </w:r>
          </w:p>
        </w:tc>
        <w:tc>
          <w:tcPr>
            <w:tcW w:w="4800" w:type="dxa"/>
            <w:noWrap w:val="0"/>
            <w:vAlign w:val="center"/>
          </w:tcPr>
          <w:p>
            <w:pPr>
              <w:keepNext w:val="0"/>
              <w:keepLines w:val="0"/>
              <w:pageBreakBefore w:val="0"/>
              <w:widowControl/>
              <w:tabs>
                <w:tab w:val="left" w:pos="829"/>
              </w:tabs>
              <w:kinsoku/>
              <w:wordWrap/>
              <w:overflowPunct/>
              <w:topLinePunct w:val="0"/>
              <w:autoSpaceDE/>
              <w:autoSpaceDN/>
              <w:bidi w:val="0"/>
              <w:adjustRightInd/>
              <w:snapToGrid/>
              <w:spacing w:line="440" w:lineRule="exact"/>
              <w:jc w:val="center"/>
              <w:rPr>
                <w:rFonts w:hint="eastAsia" w:ascii="仿宋_GB2312" w:hAnsi="仿宋_GB2312" w:eastAsia="仿宋_GB2312" w:cs="仿宋_GB2312"/>
                <w:b w:val="0"/>
                <w:bCs w:val="0"/>
                <w:color w:val="000000"/>
                <w:kern w:val="2"/>
                <w:sz w:val="30"/>
                <w:szCs w:val="30"/>
                <w:lang w:val="en-US" w:eastAsia="zh-CN" w:bidi="ar-SA"/>
              </w:rPr>
            </w:pPr>
            <w:r>
              <w:rPr>
                <w:rFonts w:hint="eastAsia" w:ascii="仿宋_GB2312" w:hAnsi="仿宋_GB2312" w:eastAsia="仿宋_GB2312" w:cs="仿宋_GB2312"/>
                <w:b w:val="0"/>
                <w:bCs w:val="0"/>
                <w:color w:val="000000"/>
                <w:sz w:val="30"/>
                <w:szCs w:val="30"/>
                <w:highlight w:val="none"/>
                <w:lang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建成省级非物质文化遗产资源综合数据库，并</w:t>
            </w:r>
            <w:r>
              <w:rPr>
                <w:rFonts w:hint="eastAsia" w:ascii="仿宋_GB2312" w:hAnsi="仿宋_GB2312" w:eastAsia="仿宋_GB2312" w:cs="仿宋_GB2312"/>
                <w:color w:val="000000"/>
                <w:sz w:val="30"/>
                <w:szCs w:val="30"/>
                <w:vertAlign w:val="baseline"/>
                <w:lang w:eastAsia="zh-CN"/>
              </w:rPr>
              <w:t>依法向社会开放。</w:t>
            </w:r>
            <w:r>
              <w:rPr>
                <w:rFonts w:hint="eastAsia" w:ascii="仿宋_GB2312" w:hAnsi="仿宋_GB2312" w:eastAsia="仿宋_GB2312" w:cs="仿宋_GB2312"/>
                <w:color w:val="000000"/>
                <w:sz w:val="30"/>
                <w:szCs w:val="30"/>
                <w:vertAlign w:val="baseline"/>
                <w:lang w:val="en-US" w:eastAsia="zh-CN"/>
              </w:rPr>
              <w:t>完善档案制度，</w:t>
            </w:r>
            <w:r>
              <w:rPr>
                <w:rFonts w:hint="eastAsia" w:ascii="仿宋_GB2312" w:hAnsi="仿宋_GB2312" w:eastAsia="仿宋_GB2312" w:cs="仿宋_GB2312"/>
                <w:color w:val="000000"/>
                <w:sz w:val="30"/>
                <w:szCs w:val="30"/>
                <w:vertAlign w:val="baseline"/>
                <w:lang w:eastAsia="zh-CN"/>
              </w:rPr>
              <w:t>促进</w:t>
            </w:r>
            <w:r>
              <w:rPr>
                <w:rFonts w:hint="eastAsia" w:ascii="仿宋_GB2312" w:hAnsi="仿宋_GB2312" w:eastAsia="仿宋_GB2312" w:cs="仿宋_GB2312"/>
                <w:color w:val="000000"/>
                <w:sz w:val="30"/>
                <w:szCs w:val="30"/>
                <w:vertAlign w:val="baseline"/>
              </w:rPr>
              <w:t>档案和记录成果社会化共享与利用。</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tabs>
                <w:tab w:val="left" w:pos="829"/>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省大数据局,</w:t>
            </w:r>
            <w:r>
              <w:rPr>
                <w:rFonts w:hint="eastAsia" w:ascii="仿宋_GB2312" w:hAnsi="仿宋_GB2312" w:eastAsia="仿宋_GB2312" w:cs="仿宋_GB2312"/>
                <w:b w:val="0"/>
                <w:bCs w:val="0"/>
                <w:color w:val="000000"/>
                <w:sz w:val="30"/>
                <w:szCs w:val="30"/>
                <w:highlight w:val="none"/>
                <w:lang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2.</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vertAlign w:val="baseline"/>
                <w:lang w:val="en-US" w:eastAsia="zh-CN"/>
              </w:rPr>
              <w:t>完善代表性</w:t>
            </w:r>
            <w:r>
              <w:rPr>
                <w:rFonts w:hint="eastAsia" w:ascii="仿宋_GB2312" w:hAnsi="仿宋_GB2312" w:eastAsia="仿宋_GB2312" w:cs="仿宋_GB2312"/>
                <w:b/>
                <w:bCs/>
                <w:color w:val="000000"/>
                <w:sz w:val="30"/>
                <w:szCs w:val="30"/>
                <w:vertAlign w:val="baseline"/>
                <w:lang w:eastAsia="zh-CN"/>
              </w:rPr>
              <w:t>项目制度</w:t>
            </w: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完善以市、县级名录为基础，省级名录为主体，国家级名录为重点的代表性项目名录体系。健全省级非物质文化遗产代表性项目管理制度，加强绩效评估和动态管理。加强与代表性项目相关的文化空间保护。配合做好联合国教科文组织非物质文化遗产名录项目申报、履约工作。</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color w:val="000000"/>
                <w:sz w:val="30"/>
                <w:szCs w:val="30"/>
                <w:vertAlign w:val="baseline"/>
              </w:rPr>
            </w:pPr>
            <w:r>
              <w:rPr>
                <w:rFonts w:hint="eastAsia" w:ascii="仿宋_GB2312" w:hAnsi="仿宋_GB2312" w:eastAsia="仿宋_GB2312" w:cs="仿宋_GB2312"/>
                <w:b w:val="0"/>
                <w:bCs w:val="0"/>
                <w:color w:val="000000"/>
                <w:sz w:val="30"/>
                <w:szCs w:val="30"/>
                <w:highlight w:val="none"/>
                <w:lang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3.</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vertAlign w:val="baseline"/>
              </w:rPr>
              <w:t>完善代表性传承人制度</w:t>
            </w: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color w:val="000000"/>
                <w:sz w:val="30"/>
                <w:szCs w:val="30"/>
                <w:vertAlign w:val="baseline"/>
              </w:rPr>
            </w:pPr>
            <w:r>
              <w:rPr>
                <w:rFonts w:hint="default" w:ascii="仿宋_GB2312" w:hAnsi="仿宋_GB2312" w:eastAsia="仿宋_GB2312" w:cs="仿宋_GB2312"/>
                <w:color w:val="000000"/>
                <w:sz w:val="30"/>
                <w:szCs w:val="30"/>
                <w:vertAlign w:val="baseline"/>
                <w:lang w:val="en-US" w:eastAsia="zh-CN"/>
              </w:rPr>
              <w:t>健全代表性传承人认定和管理制度，以传承为中心审慎开展推荐认定工作。对集体传承、大众实践的项目，探索认定代表性传承团体（群体）。建立代表性传承人履行传习义务情况评估机制，健全代表性传承人动态管理、保护激励和退出机制。支持各级代表性传承人开展带徒授艺和传承传习活</w:t>
            </w:r>
            <w:r>
              <w:rPr>
                <w:rFonts w:hint="eastAsia" w:ascii="仿宋_GB2312" w:hAnsi="仿宋_GB2312" w:eastAsia="仿宋_GB2312" w:cs="仿宋_GB2312"/>
                <w:color w:val="000000"/>
                <w:sz w:val="30"/>
                <w:szCs w:val="30"/>
                <w:vertAlign w:val="baseline"/>
                <w:lang w:val="en-US" w:eastAsia="zh-CN"/>
              </w:rPr>
              <w:t>动。</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Arial"/>
                <w:color w:val="000000"/>
                <w:kern w:val="2"/>
                <w:sz w:val="30"/>
                <w:szCs w:val="30"/>
                <w:vertAlign w:val="baseline"/>
                <w:lang w:val="en-US" w:eastAsia="zh-CN" w:bidi="ar-SA"/>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宋体" w:cs="Arial"/>
                <w:color w:val="000000"/>
                <w:kern w:val="2"/>
                <w:sz w:val="30"/>
                <w:szCs w:val="30"/>
                <w:vertAlign w:val="baseline"/>
                <w:lang w:val="en-US" w:eastAsia="zh-CN" w:bidi="ar-SA"/>
              </w:rPr>
            </w:pPr>
            <w:r>
              <w:rPr>
                <w:rFonts w:hint="eastAsia" w:ascii="仿宋_GB2312" w:hAnsi="仿宋_GB2312" w:eastAsia="仿宋_GB2312" w:cs="仿宋_GB2312"/>
                <w:b w:val="0"/>
                <w:bCs w:val="0"/>
                <w:color w:val="000000"/>
                <w:sz w:val="30"/>
                <w:szCs w:val="30"/>
                <w:highlight w:val="none"/>
                <w:lang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color w:val="000000"/>
                <w:sz w:val="30"/>
                <w:szCs w:val="30"/>
                <w:vertAlign w:val="baseline"/>
              </w:rPr>
            </w:pPr>
            <w:r>
              <w:rPr>
                <w:rFonts w:hint="default" w:ascii="仿宋_GB2312" w:hAnsi="仿宋_GB2312" w:eastAsia="仿宋_GB2312" w:cs="仿宋_GB2312"/>
                <w:color w:val="000000"/>
                <w:sz w:val="30"/>
                <w:szCs w:val="30"/>
                <w:vertAlign w:val="baseline"/>
                <w:lang w:val="en-US" w:eastAsia="zh-CN"/>
              </w:rPr>
              <w:t>继续实施非物质文化遗产传承人研修培训计划，加强省级非物质文化遗产传承人研培基地建设，进一步提升传承人技能艺能，对符合条件者颁发专项能力证书。</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val="en-US" w:eastAsia="zh-CN"/>
              </w:rPr>
              <w:t>省教育厅、省人力资源社会保障厅，</w:t>
            </w:r>
            <w:r>
              <w:rPr>
                <w:rFonts w:hint="eastAsia" w:ascii="仿宋_GB2312" w:hAnsi="仿宋_GB2312" w:eastAsia="仿宋_GB2312" w:cs="仿宋_GB2312"/>
                <w:color w:val="000000"/>
                <w:sz w:val="30"/>
                <w:szCs w:val="30"/>
                <w:vertAlign w:val="baseline"/>
                <w:lang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推动传统传承方式和现代教育体系相结合，支持高校毕业生参与非物质文化遗产保护传承工作，符合条件的可以认定为代表性传承人，</w:t>
            </w:r>
            <w:r>
              <w:rPr>
                <w:rFonts w:hint="eastAsia" w:ascii="仿宋_GB2312" w:hAnsi="仿宋_GB2312" w:eastAsia="仿宋_GB2312" w:cs="仿宋_GB2312"/>
                <w:color w:val="000000"/>
                <w:sz w:val="30"/>
                <w:szCs w:val="30"/>
                <w:vertAlign w:val="baseline"/>
                <w:lang w:val="en-US" w:eastAsia="zh-CN"/>
              </w:rPr>
              <w:t>逐步</w:t>
            </w:r>
            <w:r>
              <w:rPr>
                <w:rFonts w:hint="default" w:ascii="仿宋_GB2312" w:hAnsi="仿宋_GB2312" w:eastAsia="仿宋_GB2312" w:cs="仿宋_GB2312"/>
                <w:color w:val="000000"/>
                <w:sz w:val="30"/>
                <w:szCs w:val="30"/>
                <w:vertAlign w:val="baseline"/>
                <w:lang w:val="en-US" w:eastAsia="zh-CN"/>
              </w:rPr>
              <w:t>扩大非物质文化遗产中青年代表性传承人队伍</w:t>
            </w:r>
            <w:r>
              <w:rPr>
                <w:rFonts w:hint="eastAsia" w:ascii="仿宋_GB2312" w:hAnsi="仿宋_GB2312" w:eastAsia="仿宋_GB2312" w:cs="仿宋_GB2312"/>
                <w:color w:val="000000"/>
                <w:sz w:val="30"/>
                <w:szCs w:val="30"/>
                <w:vertAlign w:val="baseline"/>
                <w:lang w:val="en-US" w:eastAsia="zh-CN"/>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val="en-US" w:eastAsia="zh-CN"/>
              </w:rPr>
              <w:t>省教育厅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省文化和旅游厅、</w:t>
            </w:r>
            <w:r>
              <w:rPr>
                <w:rFonts w:hint="default" w:ascii="仿宋_GB2312" w:hAnsi="仿宋_GB2312" w:eastAsia="仿宋_GB2312" w:cs="仿宋_GB2312"/>
                <w:color w:val="000000"/>
                <w:sz w:val="30"/>
                <w:szCs w:val="30"/>
                <w:vertAlign w:val="baseline"/>
                <w:lang w:val="en-US" w:eastAsia="zh-CN"/>
              </w:rPr>
              <w:t>省人力资源社会保障厅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4.</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lang w:val="en-US" w:eastAsia="zh-CN"/>
              </w:rPr>
              <w:t>完善</w:t>
            </w:r>
            <w:r>
              <w:rPr>
                <w:rFonts w:hint="eastAsia" w:ascii="仿宋_GB2312" w:hAnsi="仿宋_GB2312" w:eastAsia="仿宋_GB2312" w:cs="仿宋_GB2312"/>
                <w:b/>
                <w:bCs/>
                <w:color w:val="000000"/>
                <w:sz w:val="30"/>
                <w:szCs w:val="30"/>
              </w:rPr>
              <w:t>区域性整体保护</w:t>
            </w:r>
            <w:r>
              <w:rPr>
                <w:rFonts w:hint="eastAsia" w:ascii="仿宋_GB2312" w:hAnsi="仿宋_GB2312" w:eastAsia="仿宋_GB2312" w:cs="仿宋_GB2312"/>
                <w:b/>
                <w:bCs/>
                <w:color w:val="000000"/>
                <w:sz w:val="30"/>
                <w:szCs w:val="30"/>
                <w:lang w:eastAsia="zh-CN"/>
              </w:rPr>
              <w:t>制度</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val="en-US" w:eastAsia="zh-CN"/>
              </w:rPr>
              <w:t>加强黔东南民族文化生态保护</w:t>
            </w:r>
            <w:r>
              <w:rPr>
                <w:rFonts w:hint="eastAsia" w:ascii="仿宋_GB2312" w:hAnsi="仿宋_GB2312" w:eastAsia="仿宋_GB2312" w:cs="仿宋_GB2312"/>
                <w:color w:val="000000"/>
                <w:sz w:val="30"/>
                <w:szCs w:val="30"/>
                <w:vertAlign w:val="baseline"/>
                <w:lang w:val="en-US" w:eastAsia="zh-CN"/>
              </w:rPr>
              <w:t>实验</w:t>
            </w:r>
            <w:r>
              <w:rPr>
                <w:rFonts w:hint="default" w:ascii="仿宋_GB2312" w:hAnsi="仿宋_GB2312" w:eastAsia="仿宋_GB2312" w:cs="仿宋_GB2312"/>
                <w:color w:val="000000"/>
                <w:sz w:val="30"/>
                <w:szCs w:val="30"/>
                <w:vertAlign w:val="baseline"/>
                <w:lang w:val="en-US" w:eastAsia="zh-CN"/>
              </w:rPr>
              <w:t>区建设。</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黔东南州</w:t>
            </w:r>
            <w:r>
              <w:rPr>
                <w:rFonts w:hint="eastAsia" w:ascii="仿宋_GB2312" w:hAnsi="仿宋_GB2312" w:eastAsia="仿宋_GB2312" w:cs="仿宋_GB2312"/>
                <w:color w:val="000000"/>
                <w:sz w:val="30"/>
                <w:szCs w:val="30"/>
                <w:u w:val="thick"/>
                <w:vertAlign w:val="baseline"/>
                <w:lang w:eastAsia="zh-CN"/>
              </w:rPr>
              <w:t>政府</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省文化和旅游厅</w:t>
            </w:r>
            <w:r>
              <w:rPr>
                <w:rFonts w:hint="default" w:ascii="仿宋_GB2312" w:hAnsi="仿宋_GB2312" w:eastAsia="仿宋_GB2312" w:cs="仿宋_GB2312"/>
                <w:color w:val="000000"/>
                <w:sz w:val="30"/>
                <w:szCs w:val="30"/>
                <w:vertAlign w:val="baseline"/>
                <w:lang w:eastAsia="zh-CN"/>
              </w:rPr>
              <w:t>、省民宗委、省住房城乡建设厅、</w:t>
            </w:r>
            <w:r>
              <w:rPr>
                <w:rFonts w:hint="default" w:ascii="仿宋_GB2312" w:hAnsi="仿宋_GB2312" w:eastAsia="仿宋_GB2312" w:cs="仿宋_GB2312"/>
                <w:color w:val="000000"/>
                <w:sz w:val="30"/>
                <w:szCs w:val="30"/>
                <w:vertAlign w:val="baseline"/>
                <w:lang w:val="en-US" w:eastAsia="zh-CN"/>
              </w:rPr>
              <w:t>省自然资源厅、</w:t>
            </w:r>
            <w:r>
              <w:rPr>
                <w:rFonts w:hint="default" w:ascii="仿宋_GB2312" w:hAnsi="仿宋_GB2312" w:eastAsia="仿宋_GB2312" w:cs="仿宋_GB2312"/>
                <w:color w:val="000000"/>
                <w:sz w:val="30"/>
                <w:szCs w:val="30"/>
                <w:vertAlign w:val="baseline"/>
                <w:lang w:eastAsia="zh-CN"/>
              </w:rPr>
              <w:t>省</w:t>
            </w:r>
            <w:r>
              <w:rPr>
                <w:rFonts w:hint="default" w:ascii="仿宋_GB2312" w:hAnsi="仿宋_GB2312" w:eastAsia="仿宋_GB2312" w:cs="仿宋_GB2312"/>
                <w:color w:val="000000"/>
                <w:sz w:val="30"/>
                <w:szCs w:val="30"/>
                <w:vertAlign w:val="baseline"/>
                <w:lang w:val="en-US" w:eastAsia="zh-CN"/>
              </w:rPr>
              <w:t>乡村振兴局</w:t>
            </w:r>
            <w:r>
              <w:rPr>
                <w:rFonts w:hint="eastAsia" w:ascii="仿宋_GB2312" w:hAnsi="仿宋_GB2312" w:eastAsia="仿宋_GB2312" w:cs="仿宋_GB2312"/>
                <w:color w:val="000000"/>
                <w:sz w:val="30"/>
                <w:szCs w:val="30"/>
                <w:vertAlign w:val="baseline"/>
                <w:lang w:val="en-US" w:eastAsia="zh-CN"/>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color w:val="000000"/>
                <w:sz w:val="30"/>
                <w:szCs w:val="30"/>
                <w:vertAlign w:val="baseline"/>
              </w:rPr>
            </w:pPr>
            <w:r>
              <w:rPr>
                <w:rFonts w:hint="default" w:ascii="仿宋_GB2312" w:hAnsi="仿宋_GB2312" w:eastAsia="仿宋_GB2312" w:cs="仿宋_GB2312"/>
                <w:color w:val="000000"/>
                <w:sz w:val="30"/>
                <w:szCs w:val="30"/>
                <w:vertAlign w:val="baseline"/>
                <w:lang w:val="en-US" w:eastAsia="zh-CN"/>
              </w:rPr>
              <w:t>建立健全省级文化生态保护区管理机制，</w:t>
            </w:r>
            <w:r>
              <w:rPr>
                <w:rFonts w:hint="eastAsia" w:ascii="仿宋_GB2312" w:hAnsi="仿宋_GB2312" w:eastAsia="仿宋_GB2312" w:cs="仿宋_GB2312"/>
                <w:color w:val="000000"/>
                <w:sz w:val="30"/>
                <w:szCs w:val="30"/>
                <w:vertAlign w:val="baseline"/>
                <w:lang w:val="en-US" w:eastAsia="zh-CN"/>
              </w:rPr>
              <w:t>落实各级政府主体责任</w:t>
            </w:r>
            <w:r>
              <w:rPr>
                <w:rFonts w:hint="default" w:ascii="仿宋_GB2312" w:hAnsi="仿宋_GB2312" w:eastAsia="仿宋_GB2312" w:cs="仿宋_GB2312"/>
                <w:color w:val="000000"/>
                <w:sz w:val="30"/>
                <w:szCs w:val="30"/>
                <w:vertAlign w:val="baseline"/>
                <w:lang w:val="en-US" w:eastAsia="zh-CN"/>
              </w:rPr>
              <w:t>，</w:t>
            </w:r>
            <w:r>
              <w:rPr>
                <w:rFonts w:hint="eastAsia" w:ascii="仿宋_GB2312" w:hAnsi="仿宋_GB2312" w:eastAsia="仿宋_GB2312" w:cs="仿宋_GB2312"/>
                <w:color w:val="000000"/>
                <w:sz w:val="30"/>
                <w:szCs w:val="30"/>
                <w:vertAlign w:val="baseline"/>
                <w:lang w:val="en-US" w:eastAsia="zh-CN"/>
              </w:rPr>
              <w:t>公布</w:t>
            </w:r>
            <w:r>
              <w:rPr>
                <w:rFonts w:hint="default" w:ascii="仿宋_GB2312" w:hAnsi="仿宋_GB2312" w:eastAsia="仿宋_GB2312" w:cs="仿宋_GB2312"/>
                <w:color w:val="000000"/>
                <w:sz w:val="30"/>
                <w:szCs w:val="30"/>
                <w:vertAlign w:val="baseline"/>
                <w:lang w:val="en-US" w:eastAsia="zh-CN"/>
              </w:rPr>
              <w:t>一批省级文化生态保护区。</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b/>
                <w:bCs/>
                <w:color w:val="000000"/>
                <w:sz w:val="30"/>
                <w:szCs w:val="30"/>
                <w:vertAlign w:val="baseline"/>
                <w:lang w:val="en-US" w:eastAsia="zh-CN"/>
              </w:rPr>
            </w:pP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进一步挖掘非物质文化遗产资源，在空间环境、人文环境和生产生活方式中突出非物质文化遗产特点，建设一批非物质文化遗产特色村镇、社区、街区。</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eastAsia="zh-CN"/>
              </w:rPr>
              <w:t>省民宗委、省住房城乡建设厅、</w:t>
            </w:r>
            <w:r>
              <w:rPr>
                <w:rFonts w:hint="default" w:ascii="仿宋_GB2312" w:hAnsi="仿宋_GB2312" w:eastAsia="仿宋_GB2312" w:cs="仿宋_GB2312"/>
                <w:color w:val="000000"/>
                <w:sz w:val="30"/>
                <w:szCs w:val="30"/>
                <w:vertAlign w:val="baseline"/>
                <w:lang w:val="en-US" w:eastAsia="zh-CN"/>
              </w:rPr>
              <w:t>省自然资源厅、</w:t>
            </w:r>
            <w:r>
              <w:rPr>
                <w:rFonts w:hint="default" w:ascii="仿宋_GB2312" w:hAnsi="仿宋_GB2312" w:eastAsia="仿宋_GB2312" w:cs="仿宋_GB2312"/>
                <w:color w:val="000000"/>
                <w:sz w:val="30"/>
                <w:szCs w:val="30"/>
                <w:vertAlign w:val="baseline"/>
                <w:lang w:eastAsia="zh-CN"/>
              </w:rPr>
              <w:t>省</w:t>
            </w:r>
            <w:r>
              <w:rPr>
                <w:rFonts w:hint="default" w:ascii="仿宋_GB2312" w:hAnsi="仿宋_GB2312" w:eastAsia="仿宋_GB2312" w:cs="仿宋_GB2312"/>
                <w:color w:val="000000"/>
                <w:sz w:val="30"/>
                <w:szCs w:val="30"/>
                <w:vertAlign w:val="baseline"/>
                <w:lang w:val="en-US" w:eastAsia="zh-CN"/>
              </w:rPr>
              <w:t>农业农村</w:t>
            </w:r>
            <w:r>
              <w:rPr>
                <w:rFonts w:hint="default" w:ascii="仿宋_GB2312" w:hAnsi="仿宋_GB2312" w:eastAsia="仿宋_GB2312" w:cs="仿宋_GB2312"/>
                <w:color w:val="000000"/>
                <w:sz w:val="30"/>
                <w:szCs w:val="30"/>
                <w:vertAlign w:val="baseline"/>
                <w:lang w:eastAsia="zh-CN"/>
              </w:rPr>
              <w:t>厅、省</w:t>
            </w:r>
            <w:r>
              <w:rPr>
                <w:rFonts w:hint="default" w:ascii="仿宋_GB2312" w:hAnsi="仿宋_GB2312" w:eastAsia="仿宋_GB2312" w:cs="仿宋_GB2312"/>
                <w:color w:val="000000"/>
                <w:sz w:val="30"/>
                <w:szCs w:val="30"/>
                <w:vertAlign w:val="baseline"/>
                <w:lang w:val="en-US" w:eastAsia="zh-CN"/>
              </w:rPr>
              <w:t>乡村振兴局</w:t>
            </w:r>
            <w:r>
              <w:rPr>
                <w:rFonts w:hint="default" w:ascii="仿宋_GB2312" w:hAnsi="仿宋_GB2312" w:eastAsia="仿宋_GB2312" w:cs="仿宋_GB2312"/>
                <w:color w:val="000000"/>
                <w:sz w:val="30"/>
                <w:szCs w:val="30"/>
                <w:vertAlign w:val="baseline"/>
                <w:lang w:eastAsia="zh-CN"/>
              </w:rPr>
              <w:t>，</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b/>
                <w:bCs/>
                <w:color w:val="000000"/>
                <w:sz w:val="30"/>
                <w:szCs w:val="30"/>
                <w:vertAlign w:val="baseline"/>
                <w:lang w:val="en-US" w:eastAsia="zh-CN"/>
              </w:rPr>
            </w:pP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加快推进“非遗在社区”工作，推动非物质文化遗产保护传承融入新型城镇化建设、融入社区居民生产生活，在有条件的易地扶贫搬迁</w:t>
            </w:r>
            <w:r>
              <w:rPr>
                <w:rFonts w:hint="eastAsia" w:ascii="仿宋_GB2312" w:hAnsi="仿宋_GB2312" w:eastAsia="仿宋_GB2312" w:cs="仿宋_GB2312"/>
                <w:color w:val="000000"/>
                <w:sz w:val="30"/>
                <w:szCs w:val="30"/>
                <w:vertAlign w:val="baseline"/>
                <w:lang w:val="en-US" w:eastAsia="zh-CN"/>
              </w:rPr>
              <w:t>安置社区（村）</w:t>
            </w:r>
            <w:r>
              <w:rPr>
                <w:rFonts w:hint="default" w:ascii="仿宋_GB2312" w:hAnsi="仿宋_GB2312" w:eastAsia="仿宋_GB2312" w:cs="仿宋_GB2312"/>
                <w:color w:val="000000"/>
                <w:sz w:val="30"/>
                <w:szCs w:val="30"/>
                <w:vertAlign w:val="baseline"/>
                <w:lang w:val="en-US" w:eastAsia="zh-CN"/>
              </w:rPr>
              <w:t>重点创建一批“非遗在社区”示范点。</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val="en-US" w:eastAsia="zh-CN"/>
              </w:rPr>
              <w:t>省发展改革委、</w:t>
            </w:r>
            <w:r>
              <w:rPr>
                <w:rFonts w:hint="default" w:ascii="仿宋_GB2312" w:hAnsi="仿宋_GB2312" w:eastAsia="仿宋_GB2312" w:cs="仿宋_GB2312"/>
                <w:color w:val="000000"/>
                <w:sz w:val="30"/>
                <w:szCs w:val="30"/>
                <w:vertAlign w:val="baseline"/>
                <w:lang w:eastAsia="zh-CN"/>
              </w:rPr>
              <w:t>省住房城乡建设厅、省</w:t>
            </w:r>
            <w:r>
              <w:rPr>
                <w:rFonts w:hint="default" w:ascii="仿宋_GB2312" w:hAnsi="仿宋_GB2312" w:eastAsia="仿宋_GB2312" w:cs="仿宋_GB2312"/>
                <w:color w:val="000000"/>
                <w:sz w:val="30"/>
                <w:szCs w:val="30"/>
                <w:vertAlign w:val="baseline"/>
                <w:lang w:val="en-US" w:eastAsia="zh-CN"/>
              </w:rPr>
              <w:t>乡村振兴局</w:t>
            </w:r>
            <w:r>
              <w:rPr>
                <w:rFonts w:hint="eastAsia" w:ascii="仿宋_GB2312" w:hAnsi="仿宋_GB2312" w:eastAsia="仿宋_GB2312" w:cs="仿宋_GB2312"/>
                <w:color w:val="000000"/>
                <w:sz w:val="30"/>
                <w:szCs w:val="30"/>
                <w:vertAlign w:val="baseline"/>
                <w:lang w:val="en-US" w:eastAsia="zh-CN"/>
              </w:rPr>
              <w:t>、省生态移民局</w:t>
            </w:r>
            <w:r>
              <w:rPr>
                <w:rFonts w:hint="default" w:ascii="仿宋_GB2312" w:hAnsi="仿宋_GB2312" w:eastAsia="仿宋_GB2312" w:cs="仿宋_GB2312"/>
                <w:color w:val="000000"/>
                <w:sz w:val="30"/>
                <w:szCs w:val="30"/>
                <w:vertAlign w:val="baseline"/>
                <w:lang w:eastAsia="zh-CN"/>
              </w:rPr>
              <w:t>，</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5.</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lang w:val="en-US" w:eastAsia="zh-CN"/>
              </w:rPr>
              <w:t>完善传承体验设施体系</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both"/>
              <w:textAlignment w:val="auto"/>
              <w:rPr>
                <w:color w:val="000000"/>
                <w:sz w:val="30"/>
                <w:szCs w:val="30"/>
                <w:vertAlign w:val="baseline"/>
              </w:rPr>
            </w:pPr>
            <w:r>
              <w:rPr>
                <w:rFonts w:hint="default" w:ascii="仿宋_GB2312" w:hAnsi="仿宋_GB2312" w:eastAsia="仿宋_GB2312" w:cs="仿宋_GB2312"/>
                <w:color w:val="000000"/>
                <w:sz w:val="30"/>
                <w:szCs w:val="30"/>
                <w:vertAlign w:val="baseline"/>
                <w:lang w:val="en-US" w:eastAsia="zh-CN"/>
              </w:rPr>
              <w:t>加快推进贵州省非物质文化遗产</w:t>
            </w:r>
            <w:r>
              <w:rPr>
                <w:rFonts w:hint="eastAsia" w:ascii="仿宋_GB2312" w:hAnsi="仿宋_GB2312" w:eastAsia="仿宋_GB2312" w:cs="仿宋_GB2312"/>
                <w:color w:val="000000"/>
                <w:sz w:val="30"/>
                <w:szCs w:val="30"/>
                <w:vertAlign w:val="baseline"/>
                <w:lang w:val="en-US" w:eastAsia="zh-CN"/>
              </w:rPr>
              <w:t>博览</w:t>
            </w:r>
            <w:r>
              <w:rPr>
                <w:rFonts w:hint="default" w:ascii="仿宋_GB2312" w:hAnsi="仿宋_GB2312" w:eastAsia="仿宋_GB2312" w:cs="仿宋_GB2312"/>
                <w:color w:val="000000"/>
                <w:sz w:val="30"/>
                <w:szCs w:val="30"/>
                <w:vertAlign w:val="baseline"/>
                <w:lang w:val="en-US" w:eastAsia="zh-CN"/>
              </w:rPr>
              <w:t>馆</w:t>
            </w:r>
            <w:r>
              <w:rPr>
                <w:rFonts w:hint="eastAsia" w:ascii="仿宋_GB2312" w:hAnsi="仿宋_GB2312" w:eastAsia="仿宋_GB2312" w:cs="仿宋_GB2312"/>
                <w:color w:val="000000"/>
                <w:sz w:val="30"/>
                <w:szCs w:val="30"/>
                <w:vertAlign w:val="baseline"/>
                <w:lang w:val="en-US" w:eastAsia="zh-CN"/>
              </w:rPr>
              <w:t>产权完善工作。</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省委宣传部</w:t>
            </w:r>
          </w:p>
        </w:tc>
        <w:tc>
          <w:tcPr>
            <w:tcW w:w="4800" w:type="dxa"/>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多彩贵州文化产业投资集团、</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推动公共文化服务场馆增设非物质文化遗产代表性项目传承体验中心（所、点），打造一批集传承、体验、教育、培训、旅游于一体的非物质文化遗产空间。</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val="en-US" w:eastAsia="zh-CN"/>
              </w:rPr>
              <w:t>省教育厅、省人力资源社会保障厅，</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lang w:eastAsia="zh-CN"/>
              </w:rPr>
              <w:t>落实</w:t>
            </w:r>
            <w:r>
              <w:rPr>
                <w:rFonts w:hint="default" w:ascii="仿宋_GB2312" w:hAnsi="仿宋_GB2312" w:eastAsia="仿宋_GB2312" w:cs="仿宋_GB2312"/>
                <w:color w:val="000000"/>
                <w:sz w:val="30"/>
                <w:szCs w:val="30"/>
              </w:rPr>
              <w:t>非物质文化遗产馆</w:t>
            </w:r>
            <w:r>
              <w:rPr>
                <w:rFonts w:hint="default" w:ascii="仿宋_GB2312" w:hAnsi="仿宋_GB2312" w:eastAsia="仿宋_GB2312" w:cs="仿宋_GB2312"/>
                <w:color w:val="000000"/>
                <w:sz w:val="30"/>
                <w:szCs w:val="30"/>
                <w:lang w:eastAsia="zh-CN"/>
              </w:rPr>
              <w:t>管理、备案</w:t>
            </w:r>
            <w:r>
              <w:rPr>
                <w:rFonts w:hint="default" w:ascii="仿宋_GB2312" w:hAnsi="仿宋_GB2312" w:eastAsia="仿宋_GB2312" w:cs="仿宋_GB2312"/>
                <w:color w:val="000000"/>
                <w:sz w:val="30"/>
                <w:szCs w:val="30"/>
              </w:rPr>
              <w:t>和评估定级</w:t>
            </w:r>
            <w:r>
              <w:rPr>
                <w:rFonts w:hint="default" w:ascii="仿宋_GB2312" w:hAnsi="仿宋_GB2312" w:eastAsia="仿宋_GB2312" w:cs="仿宋_GB2312"/>
                <w:color w:val="000000"/>
                <w:sz w:val="30"/>
                <w:szCs w:val="30"/>
                <w:lang w:eastAsia="zh-CN"/>
              </w:rPr>
              <w:t>制度。</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top"/>
          </w:tcPr>
          <w:p>
            <w:pPr>
              <w:keepNext w:val="0"/>
              <w:keepLines w:val="0"/>
              <w:pageBreakBefore w:val="0"/>
              <w:widowControl/>
              <w:kinsoku/>
              <w:wordWrap/>
              <w:overflowPunct/>
              <w:topLinePunct w:val="0"/>
              <w:autoSpaceDE/>
              <w:autoSpaceDN/>
              <w:bidi w:val="0"/>
              <w:adjustRightInd/>
              <w:snapToGrid/>
              <w:spacing w:line="420" w:lineRule="exact"/>
              <w:jc w:val="left"/>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鼓励支持社会力量兴办传承体验设施</w:t>
            </w:r>
            <w:r>
              <w:rPr>
                <w:rFonts w:hint="eastAsia" w:ascii="仿宋_GB2312" w:hAnsi="仿宋_GB2312" w:eastAsia="仿宋_GB2312" w:cs="仿宋_GB2312"/>
                <w:color w:val="000000"/>
                <w:sz w:val="30"/>
                <w:szCs w:val="30"/>
                <w:vertAlign w:val="baseline"/>
                <w:lang w:val="en-US" w:eastAsia="zh-CN"/>
              </w:rPr>
              <w:t>，</w:t>
            </w:r>
            <w:r>
              <w:rPr>
                <w:rFonts w:hint="default" w:ascii="仿宋_GB2312" w:hAnsi="仿宋_GB2312" w:eastAsia="仿宋_GB2312" w:cs="仿宋_GB2312"/>
                <w:color w:val="000000"/>
                <w:sz w:val="30"/>
                <w:szCs w:val="30"/>
                <w:vertAlign w:val="baseline"/>
                <w:lang w:val="en-US" w:eastAsia="zh-CN"/>
              </w:rPr>
              <w:t>引导聚集非物质文化遗产</w:t>
            </w:r>
            <w:r>
              <w:rPr>
                <w:rFonts w:hint="default" w:ascii="Times New Roman" w:hAnsi="Times New Roman" w:eastAsia="仿宋_GB2312" w:cs="Times New Roman"/>
                <w:color w:val="000000"/>
                <w:kern w:val="0"/>
                <w:sz w:val="30"/>
                <w:szCs w:val="30"/>
                <w:lang w:val="en-US" w:eastAsia="zh-CN" w:bidi="ar-SA"/>
              </w:rPr>
              <w:t>特色产业。</w:t>
            </w:r>
            <w:r>
              <w:rPr>
                <w:rFonts w:hint="eastAsia" w:ascii="仿宋_GB2312" w:hAnsi="仿宋_GB2312" w:eastAsia="仿宋_GB2312" w:cs="仿宋_GB2312"/>
                <w:b/>
                <w:bCs/>
                <w:color w:val="000000"/>
                <w:sz w:val="30"/>
                <w:szCs w:val="30"/>
                <w:lang w:val="en-US" w:eastAsia="zh-CN"/>
              </w:rPr>
              <w:t xml:space="preserve"> </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val="en-US" w:eastAsia="zh-CN"/>
              </w:rPr>
              <w:t>省发展改革委</w:t>
            </w:r>
            <w:r>
              <w:rPr>
                <w:rFonts w:hint="eastAsia" w:ascii="仿宋_GB2312" w:hAnsi="仿宋_GB2312" w:eastAsia="仿宋_GB2312" w:cs="仿宋_GB2312"/>
                <w:color w:val="000000"/>
                <w:sz w:val="30"/>
                <w:szCs w:val="30"/>
                <w:vertAlign w:val="baseline"/>
                <w:lang w:eastAsia="zh-CN"/>
              </w:rPr>
              <w:t>、多彩贵州文化产业投资集团</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i w:val="0"/>
                <w:iCs w:val="0"/>
                <w:caps w:val="0"/>
                <w:color w:val="000000"/>
                <w:spacing w:val="0"/>
                <w:sz w:val="30"/>
                <w:szCs w:val="30"/>
                <w:shd w:val="clear" w:color="auto" w:fill="auto"/>
                <w:lang w:val="en-US" w:eastAsia="zh-CN"/>
              </w:rPr>
            </w:pPr>
            <w:r>
              <w:rPr>
                <w:rFonts w:hint="eastAsia" w:ascii="仿宋_GB2312" w:hAnsi="仿宋_GB2312" w:eastAsia="仿宋_GB2312" w:cs="仿宋_GB2312"/>
                <w:b/>
                <w:bCs/>
                <w:i w:val="0"/>
                <w:iCs w:val="0"/>
                <w:caps w:val="0"/>
                <w:color w:val="000000"/>
                <w:spacing w:val="0"/>
                <w:sz w:val="30"/>
                <w:szCs w:val="30"/>
                <w:shd w:val="clear" w:color="auto" w:fill="auto"/>
                <w:lang w:val="en-US" w:eastAsia="zh-CN"/>
              </w:rPr>
              <w:t>6.</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i w:val="0"/>
                <w:iCs w:val="0"/>
                <w:caps w:val="0"/>
                <w:color w:val="000000"/>
                <w:spacing w:val="0"/>
                <w:sz w:val="30"/>
                <w:szCs w:val="30"/>
                <w:shd w:val="clear" w:color="auto" w:fill="auto"/>
                <w:lang w:eastAsia="zh-CN"/>
              </w:rPr>
              <w:t>加强</w:t>
            </w:r>
            <w:r>
              <w:rPr>
                <w:rFonts w:hint="eastAsia" w:ascii="仿宋_GB2312" w:hAnsi="仿宋_GB2312" w:eastAsia="仿宋_GB2312" w:cs="仿宋_GB2312"/>
                <w:b/>
                <w:bCs/>
                <w:i w:val="0"/>
                <w:iCs w:val="0"/>
                <w:caps w:val="0"/>
                <w:color w:val="000000"/>
                <w:spacing w:val="0"/>
                <w:sz w:val="30"/>
                <w:szCs w:val="30"/>
                <w:shd w:val="clear" w:color="auto" w:fill="auto"/>
              </w:rPr>
              <w:t>理论研究</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加强以</w:t>
            </w:r>
            <w:r>
              <w:rPr>
                <w:rFonts w:hint="eastAsia" w:ascii="仿宋_GB2312" w:hAnsi="仿宋_GB2312" w:eastAsia="仿宋_GB2312" w:cs="仿宋_GB2312"/>
                <w:color w:val="000000"/>
                <w:sz w:val="30"/>
                <w:szCs w:val="30"/>
                <w:vertAlign w:val="baseline"/>
                <w:lang w:val="en-US" w:eastAsia="zh-CN"/>
              </w:rPr>
              <w:t>高校</w:t>
            </w:r>
            <w:r>
              <w:rPr>
                <w:rFonts w:hint="default" w:ascii="仿宋_GB2312" w:hAnsi="仿宋_GB2312" w:eastAsia="仿宋_GB2312" w:cs="仿宋_GB2312"/>
                <w:color w:val="000000"/>
                <w:sz w:val="30"/>
                <w:szCs w:val="30"/>
                <w:vertAlign w:val="baseline"/>
                <w:lang w:val="en-US" w:eastAsia="zh-CN"/>
              </w:rPr>
              <w:t>和研究机构为主、社会学术力量广泛参与的非物质文化遗产专业研究队伍建设，建设一批省级非物质文化遗产研究基地（中心）。</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省教育厅、</w:t>
            </w:r>
            <w:r>
              <w:rPr>
                <w:rFonts w:hint="eastAsia" w:ascii="仿宋_GB2312" w:hAnsi="仿宋_GB2312" w:eastAsia="仿宋_GB2312" w:cs="仿宋_GB2312"/>
                <w:color w:val="000000"/>
                <w:sz w:val="30"/>
                <w:szCs w:val="30"/>
                <w:vertAlign w:val="baseline"/>
                <w:lang w:val="en-US" w:eastAsia="zh-CN"/>
              </w:rPr>
              <w:t>省人力资源社会保障厅、</w:t>
            </w:r>
            <w:r>
              <w:rPr>
                <w:rFonts w:hint="eastAsia" w:ascii="仿宋_GB2312" w:hAnsi="仿宋_GB2312" w:eastAsia="仿宋_GB2312" w:cs="仿宋_GB2312"/>
                <w:color w:val="000000"/>
                <w:sz w:val="30"/>
                <w:szCs w:val="30"/>
                <w:vertAlign w:val="baseline"/>
                <w:lang w:eastAsia="zh-CN"/>
              </w:rPr>
              <w:t>省社科联、</w:t>
            </w:r>
            <w:r>
              <w:rPr>
                <w:rFonts w:hint="eastAsia" w:ascii="仿宋_GB2312" w:hAnsi="仿宋_GB2312" w:eastAsia="仿宋_GB2312" w:cs="仿宋_GB2312"/>
                <w:color w:val="000000"/>
                <w:sz w:val="30"/>
                <w:szCs w:val="30"/>
                <w:vertAlign w:val="baseline"/>
                <w:lang w:val="en-US" w:eastAsia="zh-CN"/>
              </w:rPr>
              <w:t>省社科院、省科技厅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深入开展非物质文化遗产田野调查、传承保护和传播普及等领域的研究。</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省社科联</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省社科院、省</w:t>
            </w:r>
            <w:r>
              <w:rPr>
                <w:rFonts w:hint="eastAsia" w:ascii="仿宋_GB2312" w:hAnsi="仿宋_GB2312" w:eastAsia="仿宋_GB2312" w:cs="仿宋_GB2312"/>
                <w:color w:val="000000"/>
                <w:sz w:val="30"/>
                <w:szCs w:val="30"/>
                <w:vertAlign w:val="baseline"/>
                <w:lang w:eastAsia="zh-CN"/>
              </w:rPr>
              <w:t>教育厅、省文化和旅游厅、</w:t>
            </w:r>
            <w:r>
              <w:rPr>
                <w:rFonts w:hint="eastAsia" w:ascii="仿宋_GB2312" w:hAnsi="仿宋_GB2312" w:eastAsia="仿宋_GB2312" w:cs="仿宋_GB2312"/>
                <w:color w:val="000000"/>
                <w:sz w:val="30"/>
                <w:szCs w:val="30"/>
                <w:vertAlign w:val="baseline"/>
                <w:lang w:val="en-US" w:eastAsia="zh-CN"/>
              </w:rPr>
              <w:t>省科技厅</w:t>
            </w:r>
            <w:r>
              <w:rPr>
                <w:rFonts w:hint="eastAsia" w:ascii="仿宋_GB2312" w:hAnsi="仿宋_GB2312" w:eastAsia="仿宋_GB2312" w:cs="仿宋_GB2312"/>
                <w:color w:val="000000"/>
                <w:sz w:val="30"/>
                <w:szCs w:val="30"/>
                <w:vertAlign w:val="baseline"/>
                <w:lang w:eastAsia="zh-CN"/>
              </w:rPr>
              <w:t>，</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围绕国家和省重大战略、重大文化工程中涉及非物质文化遗产的重大问题等，建立多学科研究平台，推动建设非物质文化遗产重点实验室。</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省科技厅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省社科院、省</w:t>
            </w:r>
            <w:r>
              <w:rPr>
                <w:rFonts w:hint="eastAsia" w:ascii="仿宋_GB2312" w:hAnsi="仿宋_GB2312" w:eastAsia="仿宋_GB2312" w:cs="仿宋_GB2312"/>
                <w:color w:val="000000"/>
                <w:sz w:val="30"/>
                <w:szCs w:val="30"/>
                <w:vertAlign w:val="baseline"/>
                <w:lang w:eastAsia="zh-CN"/>
              </w:rPr>
              <w:t>教育厅、省文化和旅游厅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支持有条件的高校和研究机构在现有学术期刊增设非物质文化遗产</w:t>
            </w:r>
            <w:r>
              <w:rPr>
                <w:rFonts w:hint="eastAsia" w:ascii="仿宋_GB2312" w:hAnsi="仿宋_GB2312" w:eastAsia="仿宋_GB2312" w:cs="仿宋_GB2312"/>
                <w:color w:val="000000"/>
                <w:sz w:val="30"/>
                <w:szCs w:val="30"/>
                <w:u w:val="thick"/>
                <w:vertAlign w:val="baseline"/>
                <w:lang w:val="en-US" w:eastAsia="zh-CN"/>
              </w:rPr>
              <w:t>保护传承研究</w:t>
            </w:r>
            <w:r>
              <w:rPr>
                <w:rFonts w:hint="default" w:ascii="仿宋_GB2312" w:hAnsi="仿宋_GB2312" w:eastAsia="仿宋_GB2312" w:cs="仿宋_GB2312"/>
                <w:color w:val="000000"/>
                <w:sz w:val="30"/>
                <w:szCs w:val="30"/>
                <w:vertAlign w:val="baseline"/>
                <w:lang w:val="en-US" w:eastAsia="zh-CN"/>
              </w:rPr>
              <w:t>专栏，支持编辑出版相关研究成果，加强学术交流互动和实践对话。</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省</w:t>
            </w:r>
            <w:r>
              <w:rPr>
                <w:rFonts w:hint="eastAsia" w:ascii="仿宋_GB2312" w:hAnsi="仿宋_GB2312" w:eastAsia="仿宋_GB2312" w:cs="仿宋_GB2312"/>
                <w:color w:val="000000"/>
                <w:sz w:val="30"/>
                <w:szCs w:val="30"/>
                <w:vertAlign w:val="baseline"/>
                <w:lang w:eastAsia="zh-CN"/>
              </w:rPr>
              <w:t>教育厅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省科技厅、</w:t>
            </w:r>
            <w:r>
              <w:rPr>
                <w:rFonts w:hint="eastAsia" w:ascii="仿宋_GB2312" w:hAnsi="仿宋_GB2312" w:eastAsia="仿宋_GB2312" w:cs="仿宋_GB2312"/>
                <w:color w:val="000000"/>
                <w:sz w:val="30"/>
                <w:szCs w:val="30"/>
                <w:vertAlign w:val="baseline"/>
                <w:lang w:eastAsia="zh-CN"/>
              </w:rPr>
              <w:t>省社科联、</w:t>
            </w:r>
            <w:r>
              <w:rPr>
                <w:rFonts w:hint="eastAsia" w:ascii="仿宋_GB2312" w:hAnsi="仿宋_GB2312" w:eastAsia="仿宋_GB2312" w:cs="仿宋_GB2312"/>
                <w:color w:val="000000"/>
                <w:sz w:val="30"/>
                <w:szCs w:val="30"/>
                <w:vertAlign w:val="baseline"/>
                <w:lang w:val="en-US" w:eastAsia="zh-CN"/>
              </w:rPr>
              <w:t>省社科院、</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省新闻出版局、</w:t>
            </w:r>
            <w:r>
              <w:rPr>
                <w:rFonts w:hint="eastAsia" w:ascii="仿宋_GB2312" w:hAnsi="仿宋_GB2312" w:eastAsia="仿宋_GB2312" w:cs="仿宋_GB2312"/>
                <w:color w:val="000000"/>
                <w:sz w:val="30"/>
                <w:szCs w:val="30"/>
                <w:vertAlign w:val="baseline"/>
                <w:lang w:eastAsia="zh-CN"/>
              </w:rPr>
              <w:t>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val="en-US" w:eastAsia="zh-CN"/>
              </w:rPr>
              <w:t>加强非物质文化遗产中青年专家队伍建设，支持</w:t>
            </w:r>
            <w:r>
              <w:rPr>
                <w:rFonts w:hint="default" w:ascii="仿宋_GB2312" w:hAnsi="仿宋_GB2312" w:eastAsia="仿宋_GB2312" w:cs="仿宋_GB2312"/>
                <w:color w:val="000000"/>
                <w:sz w:val="30"/>
                <w:szCs w:val="30"/>
                <w:u w:val="thick"/>
                <w:vertAlign w:val="baseline"/>
                <w:lang w:val="en-US" w:eastAsia="zh-CN"/>
              </w:rPr>
              <w:t>代表性</w:t>
            </w:r>
            <w:r>
              <w:rPr>
                <w:rFonts w:hint="default" w:ascii="仿宋_GB2312" w:hAnsi="仿宋_GB2312" w:eastAsia="仿宋_GB2312" w:cs="仿宋_GB2312"/>
                <w:color w:val="000000"/>
                <w:sz w:val="30"/>
                <w:szCs w:val="30"/>
                <w:vertAlign w:val="baseline"/>
                <w:lang w:val="en-US" w:eastAsia="zh-CN"/>
              </w:rPr>
              <w:t>传承人参与职业教育教学，与高校、研究机构开展理论、应用等方面的研究。</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省教育厅、</w:t>
            </w:r>
            <w:r>
              <w:rPr>
                <w:rFonts w:hint="eastAsia" w:ascii="仿宋_GB2312" w:hAnsi="仿宋_GB2312" w:eastAsia="仿宋_GB2312" w:cs="仿宋_GB2312"/>
                <w:color w:val="000000"/>
                <w:sz w:val="30"/>
                <w:szCs w:val="30"/>
                <w:vertAlign w:val="baseline"/>
                <w:lang w:val="en-US" w:eastAsia="zh-CN"/>
              </w:rPr>
              <w:t>省人力资源社会保障厅、省科技厅、省民宗委</w:t>
            </w:r>
            <w:r>
              <w:rPr>
                <w:rFonts w:hint="eastAsia" w:ascii="仿宋_GB2312" w:hAnsi="仿宋_GB2312" w:eastAsia="仿宋_GB2312" w:cs="仿宋_GB2312"/>
                <w:color w:val="000000"/>
                <w:sz w:val="30"/>
                <w:szCs w:val="30"/>
                <w:vertAlign w:val="baseline"/>
                <w:lang w:eastAsia="zh-CN"/>
              </w:rPr>
              <w:t>，</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32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color w:val="000000"/>
                <w:sz w:val="30"/>
                <w:szCs w:val="30"/>
                <w:vertAlign w:val="baseline"/>
              </w:rPr>
            </w:pPr>
            <w:r>
              <w:rPr>
                <w:rFonts w:hint="eastAsia" w:ascii="Times New Roman" w:hAnsi="Times New Roman" w:eastAsia="楷体_GB2312" w:cs="Times New Roman"/>
                <w:b w:val="0"/>
                <w:bCs w:val="0"/>
                <w:i w:val="0"/>
                <w:iCs w:val="0"/>
                <w:caps w:val="0"/>
                <w:color w:val="000000"/>
                <w:spacing w:val="0"/>
                <w:sz w:val="32"/>
                <w:szCs w:val="32"/>
                <w:shd w:val="clear" w:color="auto" w:fill="FFFFFF"/>
                <w:lang w:eastAsia="zh-CN"/>
              </w:rPr>
              <w:t>（二）提高非物质文化遗产保护传承水平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i w:val="0"/>
                <w:iCs w:val="0"/>
                <w:caps w:val="0"/>
                <w:color w:val="000000"/>
                <w:spacing w:val="0"/>
                <w:sz w:val="30"/>
                <w:szCs w:val="30"/>
                <w:shd w:val="clear" w:color="auto" w:fill="auto"/>
                <w:lang w:val="en-US" w:eastAsia="zh-CN"/>
              </w:rPr>
            </w:pPr>
            <w:r>
              <w:rPr>
                <w:rFonts w:hint="eastAsia" w:ascii="仿宋_GB2312" w:hAnsi="仿宋_GB2312" w:eastAsia="仿宋_GB2312" w:cs="仿宋_GB2312"/>
                <w:b/>
                <w:bCs/>
                <w:color w:val="000000"/>
                <w:sz w:val="30"/>
                <w:szCs w:val="30"/>
                <w:lang w:val="en-US" w:eastAsia="zh-CN"/>
              </w:rPr>
              <w:t>7.</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i w:val="0"/>
                <w:iCs w:val="0"/>
                <w:caps w:val="0"/>
                <w:color w:val="000000"/>
                <w:spacing w:val="0"/>
                <w:sz w:val="30"/>
                <w:szCs w:val="30"/>
                <w:shd w:val="clear" w:color="auto" w:fill="auto"/>
                <w:lang w:val="en-US" w:eastAsia="zh-CN"/>
              </w:rPr>
              <w:t>加强分类保护</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highlight w:val="none"/>
              </w:rPr>
              <w:t>挖</w:t>
            </w:r>
            <w:r>
              <w:rPr>
                <w:rFonts w:hint="eastAsia" w:ascii="仿宋_GB2312" w:hAnsi="仿宋_GB2312" w:eastAsia="仿宋_GB2312" w:cs="仿宋_GB2312"/>
                <w:color w:val="000000"/>
                <w:sz w:val="30"/>
                <w:szCs w:val="30"/>
              </w:rPr>
              <w:t>掘</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阐释</w:t>
            </w:r>
            <w:r>
              <w:rPr>
                <w:rFonts w:hint="eastAsia" w:ascii="仿宋_GB2312" w:hAnsi="仿宋_GB2312" w:eastAsia="仿宋_GB2312" w:cs="仿宋_GB2312"/>
                <w:i w:val="0"/>
                <w:iCs w:val="0"/>
                <w:caps w:val="0"/>
                <w:color w:val="000000"/>
                <w:spacing w:val="0"/>
                <w:sz w:val="30"/>
                <w:szCs w:val="30"/>
                <w:shd w:val="clear" w:color="auto" w:fill="FFFFFF"/>
                <w:lang w:val="en-US" w:eastAsia="zh-CN"/>
              </w:rPr>
              <w:t>贵州重大</w:t>
            </w:r>
            <w:r>
              <w:rPr>
                <w:rFonts w:hint="eastAsia" w:ascii="仿宋_GB2312" w:hAnsi="仿宋_GB2312" w:eastAsia="仿宋_GB2312" w:cs="仿宋_GB2312"/>
                <w:color w:val="000000"/>
                <w:sz w:val="30"/>
                <w:szCs w:val="30"/>
                <w:highlight w:val="none"/>
              </w:rPr>
              <w:t>民间文学</w:t>
            </w:r>
            <w:r>
              <w:rPr>
                <w:rFonts w:hint="eastAsia" w:ascii="仿宋_GB2312" w:hAnsi="仿宋_GB2312" w:eastAsia="仿宋_GB2312" w:cs="仿宋_GB2312"/>
                <w:color w:val="000000"/>
                <w:sz w:val="30"/>
                <w:szCs w:val="30"/>
                <w:highlight w:val="none"/>
                <w:lang w:eastAsia="zh-CN"/>
              </w:rPr>
              <w:t>典籍</w:t>
            </w:r>
            <w:r>
              <w:rPr>
                <w:rFonts w:hint="eastAsia" w:ascii="仿宋_GB2312" w:hAnsi="仿宋_GB2312" w:eastAsia="仿宋_GB2312" w:cs="仿宋_GB2312"/>
                <w:color w:val="000000"/>
                <w:sz w:val="30"/>
                <w:szCs w:val="30"/>
                <w:highlight w:val="none"/>
              </w:rPr>
              <w:t>的时代价值、社会功用，创新表现方式</w:t>
            </w:r>
            <w:r>
              <w:rPr>
                <w:rFonts w:hint="eastAsia" w:ascii="仿宋_GB2312" w:hAnsi="仿宋_GB2312" w:eastAsia="仿宋_GB2312" w:cs="仿宋_GB2312"/>
                <w:color w:val="000000"/>
                <w:sz w:val="30"/>
                <w:szCs w:val="30"/>
                <w:highlight w:val="none"/>
                <w:lang w:eastAsia="zh-CN"/>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省文联</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highlight w:val="none"/>
              </w:rPr>
              <w:t>提高传统音乐、传统舞蹈、传统戏剧、曲艺、杂技的实践频次和展演水平，深入</w:t>
            </w:r>
            <w:r>
              <w:rPr>
                <w:rFonts w:hint="eastAsia" w:ascii="仿宋_GB2312" w:hAnsi="仿宋_GB2312" w:eastAsia="仿宋_GB2312" w:cs="仿宋_GB2312"/>
                <w:color w:val="000000"/>
                <w:sz w:val="30"/>
                <w:szCs w:val="30"/>
              </w:rPr>
              <w:t>实施</w:t>
            </w:r>
            <w:r>
              <w:rPr>
                <w:rFonts w:hint="eastAsia" w:ascii="仿宋_GB2312" w:hAnsi="仿宋_GB2312" w:eastAsia="仿宋_GB2312" w:cs="仿宋_GB2312"/>
                <w:color w:val="000000"/>
                <w:sz w:val="30"/>
                <w:szCs w:val="30"/>
                <w:lang w:eastAsia="zh-CN"/>
              </w:rPr>
              <w:t>侗族大歌振兴计划</w:t>
            </w:r>
            <w:r>
              <w:rPr>
                <w:rFonts w:hint="eastAsia" w:ascii="仿宋_GB2312" w:hAnsi="仿宋_GB2312" w:eastAsia="仿宋_GB2312" w:cs="仿宋_GB2312"/>
                <w:color w:val="000000"/>
                <w:sz w:val="30"/>
                <w:szCs w:val="30"/>
                <w:highlight w:val="none"/>
              </w:rPr>
              <w:t>，</w:t>
            </w:r>
            <w:r>
              <w:rPr>
                <w:rFonts w:hint="eastAsia" w:ascii="仿宋_GB2312" w:hAnsi="仿宋_GB2312" w:eastAsia="仿宋_GB2312" w:cs="仿宋_GB2312"/>
                <w:color w:val="000000"/>
                <w:sz w:val="30"/>
                <w:szCs w:val="30"/>
                <w:highlight w:val="none"/>
                <w:lang w:val="en-US" w:eastAsia="zh-CN"/>
              </w:rPr>
              <w:t>推动</w:t>
            </w:r>
            <w:r>
              <w:rPr>
                <w:rFonts w:hint="eastAsia" w:ascii="仿宋_GB2312" w:hAnsi="仿宋_GB2312" w:eastAsia="仿宋_GB2312" w:cs="仿宋_GB2312"/>
                <w:color w:val="000000"/>
                <w:sz w:val="30"/>
                <w:szCs w:val="30"/>
              </w:rPr>
              <w:t>实</w:t>
            </w:r>
            <w:r>
              <w:rPr>
                <w:rFonts w:hint="eastAsia" w:ascii="仿宋_GB2312" w:hAnsi="仿宋_GB2312" w:eastAsia="仿宋_GB2312" w:cs="仿宋_GB2312"/>
                <w:color w:val="000000"/>
                <w:sz w:val="30"/>
                <w:szCs w:val="30"/>
                <w:highlight w:val="none"/>
                <w:lang w:eastAsia="zh-CN"/>
              </w:rPr>
              <w:t>施传统戏曲</w:t>
            </w:r>
            <w:r>
              <w:rPr>
                <w:rFonts w:hint="eastAsia" w:ascii="仿宋_GB2312" w:hAnsi="仿宋_GB2312" w:eastAsia="仿宋_GB2312" w:cs="仿宋_GB2312"/>
                <w:color w:val="000000"/>
                <w:sz w:val="30"/>
                <w:szCs w:val="30"/>
                <w:highlight w:val="none"/>
              </w:rPr>
              <w:t>振兴工程</w:t>
            </w:r>
            <w:r>
              <w:rPr>
                <w:rFonts w:hint="eastAsia" w:ascii="仿宋_GB2312" w:hAnsi="仿宋_GB2312" w:eastAsia="仿宋_GB2312" w:cs="仿宋_GB2312"/>
                <w:color w:val="000000"/>
                <w:sz w:val="30"/>
                <w:szCs w:val="30"/>
                <w:highlight w:val="none"/>
                <w:lang w:eastAsia="zh-CN"/>
              </w:rPr>
              <w:t>，加大对传统戏剧经典剧目复排和优秀剧目创作</w:t>
            </w:r>
            <w:r>
              <w:rPr>
                <w:rFonts w:hint="eastAsia" w:ascii="仿宋_GB2312" w:hAnsi="仿宋_GB2312" w:eastAsia="仿宋_GB2312" w:cs="仿宋_GB2312"/>
                <w:color w:val="000000"/>
                <w:sz w:val="30"/>
                <w:szCs w:val="30"/>
                <w:highlight w:val="none"/>
              </w:rPr>
              <w:t>的扶持力度</w:t>
            </w:r>
            <w:r>
              <w:rPr>
                <w:rFonts w:hint="eastAsia" w:ascii="仿宋_GB2312" w:hAnsi="仿宋_GB2312" w:eastAsia="仿宋_GB2312" w:cs="仿宋_GB2312"/>
                <w:color w:val="000000"/>
                <w:sz w:val="30"/>
                <w:szCs w:val="30"/>
                <w:highlight w:val="none"/>
                <w:lang w:eastAsia="zh-CN"/>
              </w:rPr>
              <w:t>，支持优秀戏曲作品在多彩贵州文化艺术节等</w:t>
            </w:r>
            <w:r>
              <w:rPr>
                <w:rFonts w:hint="eastAsia" w:ascii="仿宋_GB2312" w:hAnsi="仿宋_GB2312" w:eastAsia="仿宋_GB2312" w:cs="仿宋_GB2312"/>
                <w:color w:val="000000"/>
                <w:sz w:val="30"/>
                <w:szCs w:val="30"/>
                <w:highlight w:val="none"/>
                <w:u w:val="thick"/>
                <w:lang w:eastAsia="zh-CN"/>
              </w:rPr>
              <w:t>活动</w:t>
            </w:r>
            <w:r>
              <w:rPr>
                <w:rFonts w:hint="eastAsia" w:ascii="仿宋_GB2312" w:hAnsi="仿宋_GB2312" w:eastAsia="仿宋_GB2312" w:cs="仿宋_GB2312"/>
                <w:color w:val="000000"/>
                <w:sz w:val="30"/>
                <w:szCs w:val="30"/>
                <w:highlight w:val="none"/>
                <w:lang w:eastAsia="zh-CN"/>
              </w:rPr>
              <w:t>平台演出展示。</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省文联，</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highlight w:val="none"/>
              </w:rPr>
              <w:t>推动传统体育、游艺纳入全民健身活动。</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省体育局</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继续实施传统工艺振兴计划，</w:t>
            </w:r>
            <w:r>
              <w:rPr>
                <w:rFonts w:hint="eastAsia" w:ascii="仿宋_GB2312" w:hAnsi="仿宋_GB2312" w:eastAsia="仿宋_GB2312" w:cs="仿宋_GB2312"/>
                <w:color w:val="000000"/>
                <w:sz w:val="30"/>
                <w:szCs w:val="30"/>
                <w:highlight w:val="none"/>
              </w:rPr>
              <w:t>推动传统美术、传统技艺在现代生活中广泛应用</w:t>
            </w:r>
            <w:r>
              <w:rPr>
                <w:rFonts w:hint="eastAsia" w:ascii="仿宋_GB2312" w:hAnsi="仿宋_GB2312" w:eastAsia="仿宋_GB2312" w:cs="仿宋_GB2312"/>
                <w:color w:val="000000"/>
                <w:sz w:val="30"/>
                <w:szCs w:val="30"/>
                <w:highlight w:val="none"/>
                <w:lang w:eastAsia="zh-CN"/>
              </w:rPr>
              <w:t>，加强</w:t>
            </w:r>
            <w:r>
              <w:rPr>
                <w:rFonts w:hint="eastAsia" w:ascii="仿宋_GB2312" w:hAnsi="仿宋_GB2312" w:eastAsia="仿宋_GB2312" w:cs="仿宋_GB2312"/>
                <w:color w:val="000000"/>
                <w:sz w:val="30"/>
                <w:szCs w:val="30"/>
                <w:highlight w:val="none"/>
                <w:lang w:val="en-US" w:eastAsia="zh-CN"/>
              </w:rPr>
              <w:t>苗绣等传统纺染织绣项目的保护</w:t>
            </w:r>
            <w:r>
              <w:rPr>
                <w:rFonts w:hint="eastAsia" w:ascii="仿宋_GB2312" w:hAnsi="仿宋_GB2312" w:eastAsia="仿宋_GB2312" w:cs="仿宋_GB2312"/>
                <w:color w:val="000000"/>
                <w:sz w:val="30"/>
                <w:szCs w:val="30"/>
                <w:u w:val="thick"/>
                <w:lang w:val="en-US" w:eastAsia="zh-CN"/>
              </w:rPr>
              <w:t>传承</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kern w:val="2"/>
                <w:sz w:val="30"/>
                <w:szCs w:val="30"/>
                <w:lang w:val="en-US" w:eastAsia="zh-CN" w:bidi="ar"/>
              </w:rPr>
              <w:t>支持有条件的企业、高校建设传统工艺工作站。</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省委宣传部、省教育厅、省科技厅、省工业和信息化厅、省民宗委、省财政厅、省人力资源社会保障厅、省商务厅、省乡村振兴局、省市场监管局</w:t>
            </w:r>
            <w:r>
              <w:rPr>
                <w:rFonts w:hint="eastAsia" w:ascii="仿宋_GB2312" w:hAnsi="仿宋_GB2312" w:eastAsia="仿宋_GB2312" w:cs="仿宋_GB2312"/>
                <w:color w:val="000000"/>
                <w:sz w:val="30"/>
                <w:szCs w:val="30"/>
                <w:vertAlign w:val="baseline"/>
                <w:lang w:val="en-US" w:eastAsia="zh-CN"/>
              </w:rPr>
              <w:t>、</w:t>
            </w:r>
            <w:r>
              <w:rPr>
                <w:rFonts w:hint="eastAsia" w:ascii="仿宋_GB2312" w:hAnsi="仿宋_GB2312" w:eastAsia="仿宋_GB2312" w:cs="仿宋_GB2312"/>
                <w:color w:val="000000"/>
                <w:sz w:val="30"/>
                <w:szCs w:val="30"/>
                <w:vertAlign w:val="baseline"/>
                <w:lang w:eastAsia="zh-CN"/>
              </w:rPr>
              <w:t>多彩贵州文化产业投资集团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lang w:eastAsia="zh-CN"/>
              </w:rPr>
              <w:t>支持</w:t>
            </w:r>
            <w:r>
              <w:rPr>
                <w:rFonts w:hint="eastAsia" w:ascii="仿宋_GB2312" w:hAnsi="仿宋_GB2312" w:eastAsia="仿宋_GB2312" w:cs="仿宋_GB2312"/>
                <w:color w:val="000000"/>
                <w:sz w:val="30"/>
                <w:szCs w:val="30"/>
              </w:rPr>
              <w:t>符合条件的传统工艺</w:t>
            </w:r>
            <w:r>
              <w:rPr>
                <w:rFonts w:hint="eastAsia" w:ascii="仿宋_GB2312" w:hAnsi="仿宋_GB2312" w:eastAsia="仿宋_GB2312" w:cs="仿宋_GB2312"/>
                <w:color w:val="000000"/>
                <w:sz w:val="30"/>
                <w:szCs w:val="30"/>
                <w:lang w:eastAsia="zh-CN"/>
              </w:rPr>
              <w:t>老字号</w:t>
            </w:r>
            <w:r>
              <w:rPr>
                <w:rFonts w:hint="eastAsia" w:ascii="仿宋_GB2312" w:hAnsi="仿宋_GB2312" w:eastAsia="仿宋_GB2312" w:cs="仿宋_GB2312"/>
                <w:color w:val="000000"/>
                <w:sz w:val="30"/>
                <w:szCs w:val="30"/>
              </w:rPr>
              <w:t>企业</w:t>
            </w:r>
            <w:r>
              <w:rPr>
                <w:rFonts w:hint="eastAsia" w:ascii="仿宋_GB2312" w:hAnsi="仿宋_GB2312" w:eastAsia="仿宋_GB2312" w:cs="仿宋_GB2312"/>
                <w:color w:val="000000"/>
                <w:sz w:val="30"/>
                <w:szCs w:val="30"/>
                <w:lang w:eastAsia="zh-CN"/>
              </w:rPr>
              <w:t>申报贵州</w:t>
            </w:r>
            <w:r>
              <w:rPr>
                <w:rFonts w:hint="eastAsia" w:ascii="仿宋_GB2312" w:hAnsi="仿宋_GB2312" w:eastAsia="仿宋_GB2312" w:cs="仿宋_GB2312"/>
                <w:color w:val="000000"/>
                <w:sz w:val="30"/>
                <w:szCs w:val="30"/>
              </w:rPr>
              <w:t>老字号</w:t>
            </w:r>
            <w:r>
              <w:rPr>
                <w:rFonts w:hint="eastAsia" w:ascii="仿宋_GB2312" w:hAnsi="仿宋_GB2312" w:eastAsia="仿宋_GB2312" w:cs="仿宋_GB2312"/>
                <w:color w:val="000000"/>
                <w:sz w:val="30"/>
                <w:szCs w:val="30"/>
                <w:lang w:eastAsia="zh-CN"/>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省商务厅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省工业和信息化厅、省文化和旅游厅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kern w:val="2"/>
                <w:sz w:val="30"/>
                <w:szCs w:val="30"/>
                <w:lang w:val="en-US" w:eastAsia="zh-CN" w:bidi="ar"/>
              </w:rPr>
              <w:t>完善省级工艺美术大师评选机制。</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省人力资源社会保障厅、省工业和信息化厅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kern w:val="2"/>
                <w:sz w:val="30"/>
                <w:szCs w:val="30"/>
                <w:lang w:val="en-US" w:eastAsia="zh-CN" w:bidi="ar"/>
              </w:rPr>
              <w:t>深入</w:t>
            </w:r>
            <w:r>
              <w:rPr>
                <w:rFonts w:hint="eastAsia" w:ascii="仿宋_GB2312" w:hAnsi="仿宋_GB2312" w:eastAsia="仿宋_GB2312" w:cs="仿宋_GB2312"/>
                <w:color w:val="000000"/>
                <w:sz w:val="30"/>
                <w:szCs w:val="30"/>
                <w:lang w:val="en-US" w:eastAsia="zh-CN"/>
              </w:rPr>
              <w:t>实施中医药传承创新工程，加强中医药传承保护研究，创建一批中药炮制技术传承基地，</w:t>
            </w:r>
            <w:r>
              <w:rPr>
                <w:rFonts w:hint="eastAsia" w:ascii="仿宋_GB2312" w:hAnsi="仿宋_GB2312" w:eastAsia="仿宋_GB2312" w:cs="仿宋_GB2312"/>
                <w:color w:val="000000"/>
                <w:sz w:val="30"/>
                <w:szCs w:val="30"/>
              </w:rPr>
              <w:t>支持符合条件的传统医药类非物质文化遗产代表性传承人依法取得医师资格</w:t>
            </w:r>
            <w:r>
              <w:rPr>
                <w:rFonts w:hint="eastAsia" w:ascii="仿宋_GB2312" w:hAnsi="仿宋_GB2312" w:eastAsia="仿宋_GB2312" w:cs="仿宋_GB2312"/>
                <w:color w:val="000000"/>
                <w:sz w:val="30"/>
                <w:szCs w:val="30"/>
                <w:lang w:eastAsia="zh-CN"/>
              </w:rPr>
              <w:t>，支持达到国家标准的中药列入非物质文化遗产</w:t>
            </w:r>
            <w:r>
              <w:rPr>
                <w:rFonts w:hint="eastAsia" w:ascii="仿宋_GB2312" w:hAnsi="仿宋_GB2312" w:eastAsia="仿宋_GB2312" w:cs="仿宋_GB2312"/>
                <w:color w:val="000000"/>
                <w:sz w:val="30"/>
                <w:szCs w:val="30"/>
                <w:lang w:val="en-US" w:eastAsia="zh-CN"/>
              </w:rPr>
              <w:t>代表性项目</w:t>
            </w:r>
            <w:r>
              <w:rPr>
                <w:rFonts w:hint="eastAsia" w:ascii="仿宋_GB2312" w:hAnsi="仿宋_GB2312" w:eastAsia="仿宋_GB2312" w:cs="仿宋_GB2312"/>
                <w:color w:val="000000"/>
                <w:sz w:val="30"/>
                <w:szCs w:val="30"/>
                <w:lang w:eastAsia="zh-CN"/>
              </w:rPr>
              <w:t>名录</w:t>
            </w:r>
            <w:r>
              <w:rPr>
                <w:rFonts w:hint="eastAsia" w:ascii="仿宋_GB2312" w:hAnsi="仿宋_GB2312" w:eastAsia="仿宋_GB2312" w:cs="仿宋_GB2312"/>
                <w:color w:val="000000"/>
                <w:sz w:val="30"/>
                <w:szCs w:val="30"/>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省中医药局</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省文化和旅游厅、省卫生健康委，</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8.</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rPr>
              <w:t>融入</w:t>
            </w:r>
            <w:r>
              <w:rPr>
                <w:rFonts w:hint="eastAsia" w:ascii="仿宋_GB2312" w:hAnsi="仿宋_GB2312" w:eastAsia="仿宋_GB2312" w:cs="仿宋_GB2312"/>
                <w:b/>
                <w:bCs/>
                <w:color w:val="000000"/>
                <w:sz w:val="30"/>
                <w:szCs w:val="30"/>
                <w:lang w:eastAsia="zh-CN"/>
              </w:rPr>
              <w:t>和服务</w:t>
            </w:r>
            <w:r>
              <w:rPr>
                <w:rFonts w:hint="eastAsia" w:ascii="仿宋_GB2312" w:hAnsi="仿宋_GB2312" w:eastAsia="仿宋_GB2312" w:cs="仿宋_GB2312"/>
                <w:b/>
                <w:bCs/>
                <w:color w:val="000000"/>
                <w:sz w:val="30"/>
                <w:szCs w:val="30"/>
              </w:rPr>
              <w:t>重大战略</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000000"/>
                <w:kern w:val="2"/>
                <w:sz w:val="30"/>
                <w:szCs w:val="30"/>
                <w:lang w:val="en-US" w:eastAsia="zh-CN" w:bidi="ar"/>
              </w:rPr>
            </w:pPr>
            <w:r>
              <w:rPr>
                <w:rFonts w:hint="default" w:ascii="仿宋_GB2312" w:hAnsi="仿宋_GB2312" w:eastAsia="仿宋_GB2312" w:cs="仿宋_GB2312"/>
                <w:color w:val="000000"/>
                <w:kern w:val="2"/>
                <w:sz w:val="30"/>
                <w:szCs w:val="30"/>
                <w:lang w:val="en-US" w:eastAsia="zh-CN" w:bidi="ar"/>
              </w:rPr>
              <w:t>积极主动融入和服务长江经济带、粤港澳大湾区、成渝</w:t>
            </w:r>
            <w:r>
              <w:rPr>
                <w:rFonts w:hint="eastAsia" w:ascii="仿宋_GB2312" w:hAnsi="仿宋_GB2312" w:eastAsia="仿宋_GB2312" w:cs="仿宋_GB2312"/>
                <w:color w:val="000000"/>
                <w:kern w:val="2"/>
                <w:sz w:val="30"/>
                <w:szCs w:val="30"/>
                <w:lang w:val="en-US" w:eastAsia="zh-CN" w:bidi="ar"/>
              </w:rPr>
              <w:t>地区双城</w:t>
            </w:r>
            <w:r>
              <w:rPr>
                <w:rFonts w:hint="default" w:ascii="仿宋_GB2312" w:hAnsi="仿宋_GB2312" w:eastAsia="仿宋_GB2312" w:cs="仿宋_GB2312"/>
                <w:color w:val="000000"/>
                <w:kern w:val="2"/>
                <w:sz w:val="30"/>
                <w:szCs w:val="30"/>
                <w:lang w:val="en-US" w:eastAsia="zh-CN" w:bidi="ar"/>
              </w:rPr>
              <w:t>经济圈、西部陆海新通道等国家重大战略，加入区域协同保护。</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省发展改革委、省商务厅，</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000000"/>
                <w:kern w:val="2"/>
                <w:sz w:val="30"/>
                <w:szCs w:val="30"/>
                <w:lang w:val="en-US" w:eastAsia="zh-CN" w:bidi="ar"/>
              </w:rPr>
            </w:pPr>
            <w:r>
              <w:rPr>
                <w:rFonts w:hint="default" w:ascii="仿宋_GB2312" w:hAnsi="仿宋_GB2312" w:eastAsia="仿宋_GB2312" w:cs="仿宋_GB2312"/>
                <w:color w:val="000000"/>
                <w:kern w:val="2"/>
                <w:sz w:val="30"/>
                <w:szCs w:val="30"/>
                <w:lang w:val="en-US" w:eastAsia="zh-CN" w:bidi="ar"/>
              </w:rPr>
              <w:t>在长征国家文化公园贵州重点建设区</w:t>
            </w:r>
            <w:r>
              <w:rPr>
                <w:rFonts w:hint="eastAsia" w:ascii="仿宋_GB2312" w:hAnsi="仿宋_GB2312" w:eastAsia="仿宋_GB2312" w:cs="仿宋_GB2312"/>
                <w:color w:val="000000"/>
                <w:kern w:val="2"/>
                <w:sz w:val="30"/>
                <w:szCs w:val="30"/>
                <w:lang w:val="en-US" w:eastAsia="zh-CN" w:bidi="ar"/>
              </w:rPr>
              <w:t>、长江国家文化公园贵州段建设</w:t>
            </w:r>
            <w:r>
              <w:rPr>
                <w:rFonts w:hint="default" w:ascii="仿宋_GB2312" w:hAnsi="仿宋_GB2312" w:eastAsia="仿宋_GB2312" w:cs="仿宋_GB2312"/>
                <w:color w:val="000000"/>
                <w:kern w:val="2"/>
                <w:sz w:val="30"/>
                <w:szCs w:val="30"/>
                <w:lang w:val="en-US" w:eastAsia="zh-CN" w:bidi="ar"/>
              </w:rPr>
              <w:t>中加强非物质文化遗产保护传承。</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000000"/>
                <w:kern w:val="2"/>
                <w:sz w:val="30"/>
                <w:szCs w:val="30"/>
                <w:lang w:val="en-US" w:eastAsia="zh-CN" w:bidi="ar"/>
              </w:rPr>
            </w:pPr>
            <w:r>
              <w:rPr>
                <w:rFonts w:hint="default" w:ascii="仿宋_GB2312" w:hAnsi="仿宋_GB2312" w:eastAsia="仿宋_GB2312" w:cs="仿宋_GB2312"/>
                <w:color w:val="000000"/>
                <w:kern w:val="2"/>
                <w:sz w:val="30"/>
                <w:szCs w:val="30"/>
                <w:lang w:val="en-US" w:eastAsia="zh-CN" w:bidi="ar"/>
              </w:rPr>
              <w:t>将非物质文化遗产保护与</w:t>
            </w:r>
            <w:r>
              <w:rPr>
                <w:rFonts w:hint="eastAsia" w:ascii="仿宋_GB2312" w:hAnsi="仿宋_GB2312" w:eastAsia="仿宋_GB2312" w:cs="仿宋_GB2312"/>
                <w:color w:val="000000"/>
                <w:kern w:val="2"/>
                <w:sz w:val="30"/>
                <w:szCs w:val="30"/>
                <w:lang w:val="en-US" w:eastAsia="zh-CN" w:bidi="ar"/>
              </w:rPr>
              <w:t>美丽乡村建设</w:t>
            </w:r>
            <w:r>
              <w:rPr>
                <w:rFonts w:hint="default" w:ascii="仿宋_GB2312" w:hAnsi="仿宋_GB2312" w:eastAsia="仿宋_GB2312" w:cs="仿宋_GB2312"/>
                <w:color w:val="000000"/>
                <w:kern w:val="2"/>
                <w:sz w:val="30"/>
                <w:szCs w:val="30"/>
                <w:lang w:val="en-US" w:eastAsia="zh-CN" w:bidi="ar"/>
              </w:rPr>
              <w:t>、</w:t>
            </w:r>
            <w:r>
              <w:rPr>
                <w:rFonts w:hint="eastAsia" w:ascii="仿宋_GB2312" w:hAnsi="仿宋_GB2312" w:eastAsia="仿宋_GB2312" w:cs="仿宋_GB2312"/>
                <w:color w:val="000000"/>
                <w:kern w:val="2"/>
                <w:sz w:val="30"/>
                <w:szCs w:val="30"/>
                <w:lang w:val="en-US" w:eastAsia="zh-CN" w:bidi="ar"/>
              </w:rPr>
              <w:t>城市建设、传统村落保护等工作紧密结合</w:t>
            </w:r>
            <w:r>
              <w:rPr>
                <w:rFonts w:hint="default" w:ascii="仿宋_GB2312" w:hAnsi="仿宋_GB2312" w:eastAsia="仿宋_GB2312" w:cs="仿宋_GB2312"/>
                <w:color w:val="000000"/>
                <w:kern w:val="2"/>
                <w:sz w:val="30"/>
                <w:szCs w:val="30"/>
                <w:lang w:val="en-US" w:eastAsia="zh-CN" w:bidi="ar"/>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30"/>
                <w:szCs w:val="30"/>
                <w:vertAlign w:val="baseline"/>
                <w:lang w:val="en-US" w:eastAsia="zh-CN" w:bidi="ar-SA"/>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w:t>
            </w:r>
            <w:r>
              <w:rPr>
                <w:rFonts w:hint="eastAsia" w:ascii="仿宋_GB2312" w:hAnsi="仿宋_GB2312" w:eastAsia="仿宋_GB2312" w:cs="仿宋_GB2312"/>
                <w:color w:val="000000"/>
                <w:sz w:val="30"/>
                <w:szCs w:val="30"/>
                <w:vertAlign w:val="baseline"/>
                <w:lang w:val="en-US" w:eastAsia="zh-CN"/>
              </w:rPr>
              <w:t>乡村振兴局、</w:t>
            </w:r>
            <w:r>
              <w:rPr>
                <w:rFonts w:hint="eastAsia" w:ascii="仿宋_GB2312" w:hAnsi="仿宋_GB2312" w:eastAsia="仿宋_GB2312" w:cs="仿宋_GB2312"/>
                <w:color w:val="000000"/>
                <w:sz w:val="30"/>
                <w:szCs w:val="30"/>
                <w:vertAlign w:val="baseline"/>
                <w:lang w:eastAsia="zh-CN"/>
              </w:rPr>
              <w:t>省住房城乡建设厅，</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9.</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lang w:val="en-US" w:eastAsia="zh-CN"/>
              </w:rPr>
              <w:t>促进非物质文化遗产保护与旅游融合发展</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kern w:val="2"/>
                <w:sz w:val="30"/>
                <w:szCs w:val="30"/>
                <w:lang w:val="en-US" w:eastAsia="zh-CN" w:bidi="ar"/>
              </w:rPr>
            </w:pPr>
            <w:r>
              <w:rPr>
                <w:rFonts w:hint="default" w:ascii="仿宋_GB2312" w:hAnsi="仿宋_GB2312" w:eastAsia="仿宋_GB2312" w:cs="仿宋_GB2312"/>
                <w:color w:val="000000"/>
                <w:kern w:val="2"/>
                <w:sz w:val="30"/>
                <w:szCs w:val="30"/>
                <w:lang w:val="en-US" w:eastAsia="zh-CN" w:bidi="ar"/>
              </w:rPr>
              <w:t>在有效保护前提下，建设一批主题突出、内涵丰富、项目聚集的非物质文化遗产旅游景区和集市，培育一批互动性强、体验感好的非物质文化遗产旅游体验基地，推出一批具有鲜明非物质文化遗产特色的主题旅游线路、研学旅游产品。推进传统技艺、传统表演、民间文学、民俗等非物质文化遗产元素融入旅游项目开发与旅游市场推广，丰富旅游产品文化内涵，推动非物质文化遗产深度融入旅游产业化</w:t>
            </w:r>
            <w:r>
              <w:rPr>
                <w:rFonts w:hint="eastAsia" w:ascii="仿宋_GB2312" w:hAnsi="仿宋_GB2312" w:eastAsia="仿宋_GB2312" w:cs="仿宋_GB2312"/>
                <w:color w:val="000000"/>
                <w:kern w:val="2"/>
                <w:sz w:val="30"/>
                <w:szCs w:val="30"/>
                <w:lang w:val="en-US" w:eastAsia="zh-CN" w:bidi="ar"/>
              </w:rPr>
              <w:t>进程</w:t>
            </w:r>
            <w:r>
              <w:rPr>
                <w:rFonts w:hint="default" w:ascii="仿宋_GB2312" w:hAnsi="仿宋_GB2312" w:eastAsia="仿宋_GB2312" w:cs="仿宋_GB2312"/>
                <w:color w:val="000000"/>
                <w:kern w:val="2"/>
                <w:sz w:val="30"/>
                <w:szCs w:val="30"/>
                <w:lang w:val="en-US" w:eastAsia="zh-CN" w:bidi="ar"/>
              </w:rPr>
              <w:t>。</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30"/>
                <w:szCs w:val="30"/>
                <w:highlight w:val="none"/>
              </w:rPr>
            </w:pP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eastAsia"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10.</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促进合理利用</w:t>
            </w:r>
          </w:p>
        </w:tc>
        <w:tc>
          <w:tcPr>
            <w:tcW w:w="7728" w:type="dxa"/>
            <w:noWrap w:val="0"/>
            <w:vAlign w:val="center"/>
          </w:tcPr>
          <w:p>
            <w:pPr>
              <w:pStyle w:val="6"/>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rPr>
              <w:t>鼓励</w:t>
            </w:r>
            <w:r>
              <w:rPr>
                <w:rFonts w:hint="default" w:ascii="Times New Roman" w:hAnsi="Times New Roman" w:eastAsia="仿宋_GB2312" w:cs="Times New Roman"/>
                <w:color w:val="000000"/>
                <w:sz w:val="30"/>
                <w:szCs w:val="30"/>
                <w:lang w:eastAsia="zh-CN"/>
              </w:rPr>
              <w:t>合理利用非物质文化遗产资源，</w:t>
            </w:r>
            <w:r>
              <w:rPr>
                <w:rFonts w:hint="default" w:ascii="Times New Roman" w:hAnsi="Times New Roman" w:eastAsia="仿宋_GB2312" w:cs="Times New Roman"/>
                <w:color w:val="000000"/>
                <w:sz w:val="30"/>
                <w:szCs w:val="30"/>
              </w:rPr>
              <w:t>通过</w:t>
            </w:r>
            <w:r>
              <w:rPr>
                <w:rFonts w:hint="default" w:ascii="Times New Roman" w:hAnsi="Times New Roman" w:eastAsia="仿宋_GB2312" w:cs="Times New Roman"/>
                <w:color w:val="000000"/>
                <w:sz w:val="30"/>
                <w:szCs w:val="30"/>
                <w:lang w:eastAsia="zh-CN"/>
              </w:rPr>
              <w:t>文艺创作</w:t>
            </w:r>
            <w:r>
              <w:rPr>
                <w:rFonts w:hint="default" w:ascii="Times New Roman" w:hAnsi="Times New Roman" w:eastAsia="仿宋_GB2312" w:cs="Times New Roman"/>
                <w:color w:val="000000"/>
                <w:sz w:val="30"/>
                <w:szCs w:val="30"/>
              </w:rPr>
              <w:t>、</w:t>
            </w:r>
            <w:r>
              <w:rPr>
                <w:rFonts w:hint="default" w:ascii="Times New Roman" w:hAnsi="Times New Roman" w:eastAsia="仿宋_GB2312" w:cs="Times New Roman"/>
                <w:color w:val="000000"/>
                <w:sz w:val="30"/>
                <w:szCs w:val="30"/>
                <w:lang w:eastAsia="zh-CN"/>
              </w:rPr>
              <w:t>创意设计、</w:t>
            </w:r>
            <w:r>
              <w:rPr>
                <w:rFonts w:hint="default" w:ascii="Times New Roman" w:hAnsi="Times New Roman" w:eastAsia="仿宋_GB2312" w:cs="Times New Roman"/>
                <w:color w:val="000000"/>
                <w:sz w:val="30"/>
                <w:szCs w:val="30"/>
              </w:rPr>
              <w:t>科技提升和市场运作，</w:t>
            </w:r>
            <w:r>
              <w:rPr>
                <w:rFonts w:hint="default" w:ascii="Times New Roman" w:hAnsi="Times New Roman" w:eastAsia="仿宋_GB2312" w:cs="Times New Roman"/>
                <w:color w:val="000000"/>
                <w:sz w:val="30"/>
                <w:szCs w:val="30"/>
                <w:lang w:eastAsia="zh-CN"/>
              </w:rPr>
              <w:t>推动开发</w:t>
            </w:r>
            <w:r>
              <w:rPr>
                <w:rFonts w:hint="default" w:ascii="Times New Roman" w:hAnsi="Times New Roman" w:eastAsia="仿宋_GB2312" w:cs="Times New Roman"/>
                <w:color w:val="000000"/>
                <w:sz w:val="30"/>
                <w:szCs w:val="30"/>
              </w:rPr>
              <w:t>形</w:t>
            </w:r>
            <w:r>
              <w:rPr>
                <w:rFonts w:hint="default" w:eastAsia="仿宋_GB2312" w:cs="Times New Roman"/>
                <w:color w:val="000000"/>
                <w:sz w:val="30"/>
                <w:szCs w:val="30"/>
                <w:lang w:eastAsia="zh-CN"/>
              </w:rPr>
              <w:t>成</w:t>
            </w:r>
            <w:r>
              <w:rPr>
                <w:rFonts w:hint="default" w:ascii="Times New Roman" w:hAnsi="Times New Roman" w:eastAsia="仿宋_GB2312" w:cs="Times New Roman"/>
                <w:color w:val="000000"/>
                <w:sz w:val="30"/>
                <w:szCs w:val="30"/>
              </w:rPr>
              <w:t>动漫、游戏、</w:t>
            </w:r>
            <w:r>
              <w:rPr>
                <w:rFonts w:hint="default" w:ascii="Times New Roman" w:hAnsi="Times New Roman" w:eastAsia="仿宋_GB2312" w:cs="Times New Roman"/>
                <w:color w:val="000000"/>
                <w:sz w:val="30"/>
                <w:szCs w:val="30"/>
                <w:lang w:eastAsia="zh-CN"/>
              </w:rPr>
              <w:t>影视、演艺作品</w:t>
            </w:r>
            <w:r>
              <w:rPr>
                <w:rFonts w:hint="default" w:ascii="Times New Roman" w:hAnsi="Times New Roman" w:eastAsia="仿宋_GB2312" w:cs="Times New Roman"/>
                <w:color w:val="000000"/>
                <w:sz w:val="30"/>
                <w:szCs w:val="30"/>
              </w:rPr>
              <w:t>等系列产品</w:t>
            </w:r>
            <w:r>
              <w:rPr>
                <w:rFonts w:hint="default" w:eastAsia="仿宋_GB2312" w:cs="Times New Roman"/>
                <w:color w:val="000000"/>
                <w:sz w:val="30"/>
                <w:szCs w:val="30"/>
                <w:lang w:eastAsia="zh-CN"/>
              </w:rPr>
              <w:t>，建立一批</w:t>
            </w:r>
            <w:r>
              <w:rPr>
                <w:rFonts w:hint="default" w:ascii="Times New Roman" w:hAnsi="Times New Roman" w:eastAsia="仿宋_GB2312" w:cs="Times New Roman"/>
                <w:color w:val="000000"/>
                <w:sz w:val="30"/>
                <w:szCs w:val="30"/>
                <w:lang w:eastAsia="zh-CN"/>
              </w:rPr>
              <w:t>具有</w:t>
            </w:r>
            <w:r>
              <w:rPr>
                <w:rFonts w:hint="eastAsia" w:eastAsia="仿宋_GB2312" w:cs="Times New Roman"/>
                <w:color w:val="000000"/>
                <w:sz w:val="30"/>
                <w:szCs w:val="30"/>
                <w:lang w:eastAsia="zh-CN"/>
              </w:rPr>
              <w:t>多彩</w:t>
            </w:r>
            <w:r>
              <w:rPr>
                <w:rFonts w:hint="default" w:ascii="Times New Roman" w:hAnsi="Times New Roman" w:eastAsia="仿宋_GB2312" w:cs="Times New Roman"/>
                <w:color w:val="000000"/>
                <w:sz w:val="30"/>
                <w:szCs w:val="30"/>
                <w:lang w:eastAsia="zh-CN"/>
              </w:rPr>
              <w:t>贵州特色和市场潜力的品牌</w:t>
            </w:r>
            <w:r>
              <w:rPr>
                <w:rFonts w:hint="default" w:eastAsia="仿宋_GB2312" w:cs="Times New Roman"/>
                <w:color w:val="000000"/>
                <w:sz w:val="30"/>
                <w:szCs w:val="30"/>
                <w:lang w:eastAsia="zh-CN"/>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eastAsia="zh-CN"/>
              </w:rPr>
              <w:t>省文联、</w:t>
            </w:r>
            <w:r>
              <w:rPr>
                <w:rFonts w:hint="default" w:ascii="仿宋_GB2312" w:hAnsi="仿宋_GB2312" w:eastAsia="仿宋_GB2312" w:cs="仿宋_GB2312"/>
                <w:color w:val="000000"/>
                <w:sz w:val="30"/>
                <w:szCs w:val="30"/>
                <w:vertAlign w:val="baseline"/>
                <w:lang w:val="en-US" w:eastAsia="zh-CN"/>
              </w:rPr>
              <w:t>省科技厅、省商务厅、省市场监管局</w:t>
            </w:r>
            <w:r>
              <w:rPr>
                <w:rFonts w:hint="eastAsia" w:ascii="仿宋_GB2312" w:hAnsi="仿宋_GB2312" w:eastAsia="仿宋_GB2312" w:cs="仿宋_GB2312"/>
                <w:color w:val="000000"/>
                <w:sz w:val="30"/>
                <w:szCs w:val="30"/>
                <w:vertAlign w:val="baseline"/>
                <w:lang w:val="en-US" w:eastAsia="zh-CN"/>
              </w:rPr>
              <w:t>、</w:t>
            </w:r>
            <w:r>
              <w:rPr>
                <w:rFonts w:hint="default" w:ascii="仿宋_GB2312" w:hAnsi="仿宋_GB2312" w:eastAsia="仿宋_GB2312" w:cs="仿宋_GB2312"/>
                <w:color w:val="000000"/>
                <w:sz w:val="30"/>
                <w:szCs w:val="30"/>
                <w:vertAlign w:val="baseline"/>
                <w:lang w:eastAsia="zh-CN"/>
              </w:rPr>
              <w:t>省工业和信息化厅，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highlight w:val="none"/>
              </w:rPr>
            </w:pPr>
            <w:r>
              <w:rPr>
                <w:rFonts w:hint="default" w:eastAsia="仿宋_GB2312" w:cs="Times New Roman"/>
                <w:color w:val="000000"/>
                <w:sz w:val="30"/>
                <w:szCs w:val="30"/>
                <w:lang w:eastAsia="zh-CN"/>
              </w:rPr>
              <w:t>加快推进苗绣产业高质量发展，</w:t>
            </w:r>
            <w:r>
              <w:rPr>
                <w:rFonts w:hint="eastAsia" w:ascii="仿宋_GB2312" w:hAnsi="仿宋_GB2312" w:eastAsia="仿宋_GB2312" w:cs="仿宋_GB2312"/>
                <w:color w:val="000000"/>
                <w:sz w:val="30"/>
                <w:szCs w:val="30"/>
                <w:lang w:eastAsia="zh-CN"/>
              </w:rPr>
              <w:t>壮大苗绣产业市场主体</w:t>
            </w:r>
            <w:r>
              <w:rPr>
                <w:rFonts w:hint="default" w:eastAsia="仿宋_GB2312" w:cs="Times New Roman"/>
                <w:color w:val="000000"/>
                <w:sz w:val="30"/>
                <w:szCs w:val="30"/>
                <w:lang w:eastAsia="zh-CN"/>
              </w:rPr>
              <w:t>，研发</w:t>
            </w:r>
            <w:r>
              <w:rPr>
                <w:rFonts w:hint="eastAsia" w:eastAsia="仿宋_GB2312" w:cs="Times New Roman"/>
                <w:color w:val="000000"/>
                <w:sz w:val="30"/>
                <w:szCs w:val="30"/>
                <w:lang w:eastAsia="zh-CN"/>
              </w:rPr>
              <w:t>生产</w:t>
            </w:r>
            <w:r>
              <w:rPr>
                <w:rFonts w:hint="default" w:eastAsia="仿宋_GB2312" w:cs="Times New Roman"/>
                <w:color w:val="000000"/>
                <w:sz w:val="30"/>
                <w:szCs w:val="30"/>
                <w:lang w:eastAsia="zh-CN"/>
              </w:rPr>
              <w:t>高品质苗绣产品</w:t>
            </w:r>
            <w:r>
              <w:rPr>
                <w:rFonts w:hint="eastAsia" w:eastAsia="仿宋_GB2312" w:cs="Times New Roman"/>
                <w:color w:val="000000"/>
                <w:sz w:val="30"/>
                <w:szCs w:val="30"/>
                <w:lang w:eastAsia="zh-CN"/>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eastAsia="zh-CN"/>
              </w:rPr>
              <w:t>省</w:t>
            </w:r>
            <w:r>
              <w:rPr>
                <w:rFonts w:hint="default" w:ascii="仿宋_GB2312" w:hAnsi="仿宋_GB2312" w:eastAsia="仿宋_GB2312" w:cs="仿宋_GB2312"/>
                <w:color w:val="000000"/>
                <w:sz w:val="30"/>
                <w:szCs w:val="30"/>
                <w:vertAlign w:val="baseline"/>
                <w:lang w:eastAsia="zh-CN"/>
              </w:rPr>
              <w:t>委宣传部</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lang w:eastAsia="zh-CN"/>
              </w:rPr>
            </w:pPr>
            <w:r>
              <w:rPr>
                <w:rFonts w:hint="default" w:ascii="仿宋_GB2312" w:hAnsi="仿宋_GB2312" w:eastAsia="仿宋_GB2312" w:cs="仿宋_GB2312"/>
                <w:color w:val="000000"/>
                <w:sz w:val="30"/>
                <w:szCs w:val="30"/>
                <w:vertAlign w:val="baseline"/>
                <w:lang w:eastAsia="zh-CN"/>
              </w:rPr>
              <w:t>省文化和旅游厅、省工业和信息化厅</w:t>
            </w:r>
            <w:r>
              <w:rPr>
                <w:rFonts w:hint="eastAsia" w:ascii="仿宋_GB2312" w:hAnsi="仿宋_GB2312" w:eastAsia="仿宋_GB2312" w:cs="仿宋_GB2312"/>
                <w:color w:val="000000"/>
                <w:sz w:val="30"/>
                <w:szCs w:val="30"/>
                <w:vertAlign w:val="baseline"/>
                <w:lang w:eastAsia="zh-CN"/>
              </w:rPr>
              <w:t>、</w:t>
            </w:r>
            <w:r>
              <w:rPr>
                <w:rFonts w:hint="default" w:ascii="仿宋_GB2312" w:hAnsi="仿宋_GB2312" w:eastAsia="仿宋_GB2312" w:cs="仿宋_GB2312"/>
                <w:color w:val="000000"/>
                <w:sz w:val="30"/>
                <w:szCs w:val="30"/>
                <w:vertAlign w:val="baseline"/>
                <w:lang w:eastAsia="zh-CN"/>
              </w:rPr>
              <w:t>省妇联、</w:t>
            </w:r>
            <w:r>
              <w:rPr>
                <w:rFonts w:hint="eastAsia" w:ascii="仿宋_GB2312" w:hAnsi="仿宋_GB2312" w:eastAsia="仿宋_GB2312" w:cs="仿宋_GB2312"/>
                <w:color w:val="000000"/>
                <w:sz w:val="30"/>
                <w:szCs w:val="30"/>
                <w:vertAlign w:val="baseline"/>
                <w:lang w:eastAsia="zh-CN"/>
              </w:rPr>
              <w:t>省民宗委、</w:t>
            </w:r>
            <w:r>
              <w:rPr>
                <w:rFonts w:hint="default" w:ascii="仿宋_GB2312" w:hAnsi="仿宋_GB2312" w:eastAsia="仿宋_GB2312" w:cs="仿宋_GB2312"/>
                <w:color w:val="000000"/>
                <w:spacing w:val="-20"/>
                <w:sz w:val="30"/>
                <w:szCs w:val="30"/>
                <w:vertAlign w:val="baseline"/>
                <w:lang w:eastAsia="zh-CN"/>
              </w:rPr>
              <w:t>多彩贵州文化产业</w:t>
            </w:r>
            <w:r>
              <w:rPr>
                <w:rFonts w:hint="eastAsia" w:ascii="仿宋_GB2312" w:hAnsi="仿宋_GB2312" w:eastAsia="仿宋_GB2312" w:cs="仿宋_GB2312"/>
                <w:color w:val="000000"/>
                <w:spacing w:val="-20"/>
                <w:sz w:val="30"/>
                <w:szCs w:val="30"/>
                <w:vertAlign w:val="baseline"/>
                <w:lang w:eastAsia="zh-CN"/>
              </w:rPr>
              <w:t>投资</w:t>
            </w:r>
            <w:r>
              <w:rPr>
                <w:rFonts w:hint="default" w:ascii="仿宋_GB2312" w:hAnsi="仿宋_GB2312" w:eastAsia="仿宋_GB2312" w:cs="仿宋_GB2312"/>
                <w:color w:val="000000"/>
                <w:spacing w:val="-20"/>
                <w:sz w:val="30"/>
                <w:szCs w:val="30"/>
                <w:vertAlign w:val="baseline"/>
                <w:lang w:eastAsia="zh-CN"/>
              </w:rPr>
              <w:t>集团</w:t>
            </w:r>
            <w:r>
              <w:rPr>
                <w:rFonts w:hint="eastAsia" w:ascii="仿宋_GB2312" w:hAnsi="仿宋_GB2312" w:eastAsia="仿宋_GB2312" w:cs="仿宋_GB2312"/>
                <w:color w:val="000000"/>
                <w:sz w:val="30"/>
                <w:szCs w:val="30"/>
                <w:vertAlign w:val="baseline"/>
                <w:lang w:eastAsia="zh-CN"/>
              </w:rPr>
              <w:t>，</w:t>
            </w: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pStyle w:val="6"/>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lang w:eastAsia="zh-CN"/>
              </w:rPr>
              <w:t>利用互联网平台，拓宽相关产品</w:t>
            </w:r>
            <w:r>
              <w:rPr>
                <w:rFonts w:hint="eastAsia" w:eastAsia="仿宋_GB2312" w:cs="Times New Roman"/>
                <w:color w:val="000000"/>
                <w:sz w:val="30"/>
                <w:szCs w:val="30"/>
                <w:lang w:eastAsia="zh-CN"/>
              </w:rPr>
              <w:t>推广</w:t>
            </w:r>
            <w:r>
              <w:rPr>
                <w:rFonts w:hint="default" w:ascii="Times New Roman" w:hAnsi="Times New Roman" w:eastAsia="仿宋_GB2312" w:cs="Times New Roman"/>
                <w:color w:val="000000"/>
                <w:sz w:val="30"/>
                <w:szCs w:val="30"/>
                <w:lang w:eastAsia="zh-CN"/>
              </w:rPr>
              <w:t>和销售渠道。鼓励非物质文化遗产相关企业拓展国际国内市场，支持非物质文化遗产产品和服务出口</w:t>
            </w:r>
            <w:r>
              <w:rPr>
                <w:rFonts w:hint="default" w:eastAsia="仿宋_GB2312" w:cs="Times New Roman"/>
                <w:i w:val="0"/>
                <w:caps w:val="0"/>
                <w:color w:val="000000"/>
                <w:spacing w:val="0"/>
                <w:kern w:val="2"/>
                <w:sz w:val="30"/>
                <w:szCs w:val="30"/>
                <w:lang w:val="en-US" w:eastAsia="zh-CN" w:bidi="ar"/>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default" w:ascii="仿宋_GB2312" w:hAnsi="仿宋_GB2312" w:eastAsia="仿宋_GB2312" w:cs="仿宋_GB2312"/>
                <w:color w:val="000000"/>
                <w:sz w:val="30"/>
                <w:szCs w:val="30"/>
                <w:vertAlign w:val="baseline"/>
                <w:lang w:val="en-US" w:eastAsia="zh-CN"/>
              </w:rPr>
              <w:t>省商务厅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default" w:ascii="仿宋_GB2312" w:hAnsi="仿宋_GB2312" w:eastAsia="仿宋_GB2312" w:cs="仿宋_GB2312"/>
                <w:color w:val="000000"/>
                <w:sz w:val="30"/>
                <w:szCs w:val="30"/>
                <w:vertAlign w:val="baseline"/>
                <w:lang w:eastAsia="zh-CN"/>
              </w:rPr>
              <w:t>省文化和旅游厅</w:t>
            </w:r>
            <w:r>
              <w:rPr>
                <w:rFonts w:hint="eastAsia" w:ascii="仿宋_GB2312" w:hAnsi="仿宋_GB2312" w:eastAsia="仿宋_GB2312" w:cs="仿宋_GB2312"/>
                <w:color w:val="000000"/>
                <w:sz w:val="30"/>
                <w:szCs w:val="30"/>
                <w:vertAlign w:val="baseline"/>
                <w:lang w:eastAsia="zh-CN"/>
              </w:rPr>
              <w:t>、</w:t>
            </w:r>
            <w:r>
              <w:rPr>
                <w:rFonts w:hint="default" w:ascii="仿宋_GB2312" w:hAnsi="仿宋_GB2312" w:eastAsia="仿宋_GB2312" w:cs="仿宋_GB2312"/>
                <w:color w:val="000000"/>
                <w:sz w:val="30"/>
                <w:szCs w:val="30"/>
                <w:vertAlign w:val="baseline"/>
                <w:lang w:val="en-US" w:eastAsia="zh-CN"/>
              </w:rPr>
              <w:t>省市场监管局</w:t>
            </w:r>
            <w:r>
              <w:rPr>
                <w:rFonts w:hint="eastAsia" w:ascii="仿宋_GB2312" w:hAnsi="仿宋_GB2312" w:eastAsia="仿宋_GB2312" w:cs="仿宋_GB2312"/>
                <w:color w:val="000000"/>
                <w:sz w:val="30"/>
                <w:szCs w:val="30"/>
                <w:vertAlign w:val="baseline"/>
                <w:lang w:val="en-US" w:eastAsia="zh-CN"/>
              </w:rPr>
              <w:t>，</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vertAlign w:val="baseline"/>
                <w:lang w:eastAsia="zh-CN"/>
              </w:rPr>
            </w:pPr>
            <w:r>
              <w:rPr>
                <w:rFonts w:hint="eastAsia" w:ascii="仿宋_GB2312" w:hAnsi="仿宋_GB2312" w:eastAsia="仿宋_GB2312" w:cs="仿宋_GB2312"/>
                <w:color w:val="000000"/>
                <w:sz w:val="30"/>
                <w:szCs w:val="30"/>
                <w:vertAlign w:val="baseline"/>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000000"/>
                <w:spacing w:val="-17"/>
                <w:w w:val="100"/>
                <w:sz w:val="30"/>
                <w:szCs w:val="30"/>
                <w:lang w:val="en-US" w:eastAsia="zh-CN"/>
              </w:rPr>
            </w:pPr>
            <w:r>
              <w:rPr>
                <w:rFonts w:hint="eastAsia" w:ascii="仿宋_GB2312" w:hAnsi="仿宋_GB2312" w:eastAsia="仿宋_GB2312" w:cs="仿宋_GB2312"/>
                <w:b/>
                <w:bCs/>
                <w:color w:val="000000"/>
                <w:spacing w:val="-17"/>
                <w:w w:val="100"/>
                <w:sz w:val="30"/>
                <w:szCs w:val="30"/>
                <w:lang w:eastAsia="zh-CN"/>
              </w:rPr>
              <w:t>1</w:t>
            </w:r>
            <w:r>
              <w:rPr>
                <w:rFonts w:hint="eastAsia" w:ascii="仿宋_GB2312" w:hAnsi="仿宋_GB2312" w:eastAsia="仿宋_GB2312" w:cs="仿宋_GB2312"/>
                <w:b/>
                <w:bCs/>
                <w:color w:val="000000"/>
                <w:spacing w:val="-17"/>
                <w:w w:val="100"/>
                <w:sz w:val="30"/>
                <w:szCs w:val="30"/>
                <w:lang w:val="en-US" w:eastAsia="zh-CN"/>
              </w:rPr>
              <w:t>1.</w:t>
            </w:r>
          </w:p>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000000"/>
                <w:spacing w:val="-17"/>
                <w:w w:val="100"/>
                <w:sz w:val="28"/>
                <w:szCs w:val="28"/>
              </w:rPr>
            </w:pPr>
            <w:r>
              <w:rPr>
                <w:rFonts w:hint="eastAsia" w:ascii="仿宋_GB2312" w:hAnsi="仿宋_GB2312" w:eastAsia="仿宋_GB2312" w:cs="仿宋_GB2312"/>
                <w:b/>
                <w:bCs/>
                <w:color w:val="000000"/>
                <w:spacing w:val="-17"/>
                <w:w w:val="100"/>
                <w:sz w:val="28"/>
                <w:szCs w:val="28"/>
              </w:rPr>
              <w:t>加强</w:t>
            </w:r>
          </w:p>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pacing w:val="-17"/>
                <w:w w:val="100"/>
                <w:sz w:val="28"/>
                <w:szCs w:val="28"/>
              </w:rPr>
              <w:t>民族</w:t>
            </w:r>
            <w:r>
              <w:rPr>
                <w:rFonts w:hint="eastAsia" w:ascii="仿宋_GB2312" w:hAnsi="仿宋_GB2312" w:eastAsia="仿宋_GB2312" w:cs="仿宋_GB2312"/>
                <w:b/>
                <w:bCs/>
                <w:color w:val="000000"/>
                <w:spacing w:val="-17"/>
                <w:w w:val="100"/>
                <w:sz w:val="28"/>
                <w:szCs w:val="28"/>
                <w:lang w:eastAsia="zh-CN"/>
              </w:rPr>
              <w:t>地</w:t>
            </w:r>
            <w:r>
              <w:rPr>
                <w:rFonts w:hint="eastAsia" w:ascii="仿宋_GB2312" w:hAnsi="仿宋_GB2312" w:eastAsia="仿宋_GB2312" w:cs="仿宋_GB2312"/>
                <w:b/>
                <w:bCs/>
                <w:color w:val="000000"/>
                <w:spacing w:val="-17"/>
                <w:w w:val="100"/>
                <w:sz w:val="28"/>
                <w:szCs w:val="28"/>
              </w:rPr>
              <w:t>区、脱贫</w:t>
            </w:r>
            <w:r>
              <w:rPr>
                <w:rFonts w:hint="eastAsia" w:ascii="仿宋_GB2312" w:hAnsi="仿宋_GB2312" w:eastAsia="仿宋_GB2312" w:cs="仿宋_GB2312"/>
                <w:b/>
                <w:bCs/>
                <w:color w:val="000000"/>
                <w:spacing w:val="-17"/>
                <w:w w:val="100"/>
                <w:sz w:val="28"/>
                <w:szCs w:val="28"/>
                <w:lang w:eastAsia="zh-CN"/>
              </w:rPr>
              <w:t>地</w:t>
            </w:r>
            <w:r>
              <w:rPr>
                <w:rFonts w:hint="eastAsia" w:ascii="仿宋_GB2312" w:hAnsi="仿宋_GB2312" w:eastAsia="仿宋_GB2312" w:cs="仿宋_GB2312"/>
                <w:b/>
                <w:bCs/>
                <w:color w:val="000000"/>
                <w:spacing w:val="-17"/>
                <w:w w:val="100"/>
                <w:sz w:val="28"/>
                <w:szCs w:val="28"/>
              </w:rPr>
              <w:t>区、革命老区非物质文化遗产保护传承</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rPr>
              <w:t>坚持以铸牢中华民族共同体意识为主线</w:t>
            </w:r>
            <w:r>
              <w:rPr>
                <w:rFonts w:hint="eastAsia" w:eastAsia="仿宋_GB2312" w:cs="Times New Roman"/>
                <w:color w:val="000000"/>
                <w:sz w:val="30"/>
                <w:szCs w:val="30"/>
                <w:lang w:eastAsia="zh-CN"/>
              </w:rPr>
              <w:t>，</w:t>
            </w:r>
            <w:r>
              <w:rPr>
                <w:rFonts w:hint="default" w:ascii="Times New Roman" w:hAnsi="Times New Roman" w:eastAsia="仿宋_GB2312" w:cs="Times New Roman"/>
                <w:color w:val="000000"/>
                <w:sz w:val="30"/>
                <w:szCs w:val="30"/>
              </w:rPr>
              <w:t>促进各民族非物质文化遗产保护传承。</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val="0"/>
                <w:bCs w:val="0"/>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val="0"/>
                <w:bCs w:val="0"/>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省民宗委</w:t>
            </w:r>
            <w:r>
              <w:rPr>
                <w:rFonts w:hint="eastAsia" w:ascii="Times New Roman" w:hAnsi="Times New Roman" w:eastAsia="仿宋_GB2312" w:cs="Times New Roman"/>
                <w:b w:val="0"/>
                <w:bCs w:val="0"/>
                <w:color w:val="000000"/>
                <w:sz w:val="30"/>
                <w:szCs w:val="30"/>
                <w:lang w:eastAsia="zh-CN"/>
              </w:rPr>
              <w:t>，</w:t>
            </w:r>
            <w:r>
              <w:rPr>
                <w:rFonts w:hint="eastAsia" w:eastAsia="仿宋_GB2312" w:cs="Times New Roman"/>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rPr>
              <w:t>加大对脱贫</w:t>
            </w:r>
            <w:r>
              <w:rPr>
                <w:rFonts w:hint="default" w:ascii="Times New Roman" w:hAnsi="Times New Roman" w:eastAsia="仿宋_GB2312" w:cs="Times New Roman"/>
                <w:color w:val="000000"/>
                <w:sz w:val="30"/>
                <w:szCs w:val="30"/>
                <w:lang w:eastAsia="zh-CN"/>
              </w:rPr>
              <w:t>地区</w:t>
            </w:r>
            <w:r>
              <w:rPr>
                <w:rFonts w:hint="default" w:ascii="Times New Roman" w:hAnsi="Times New Roman" w:eastAsia="仿宋_GB2312" w:cs="Times New Roman"/>
                <w:color w:val="000000"/>
                <w:sz w:val="30"/>
                <w:szCs w:val="30"/>
              </w:rPr>
              <w:t>非物质文化遗产保护的专业支持</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kern w:val="0"/>
                <w:sz w:val="30"/>
                <w:szCs w:val="30"/>
                <w:lang w:eastAsia="zh-CN" w:bidi="ar"/>
              </w:rPr>
              <w:t>推动非物质文化遗产元素融入精品农业、文化体验、特色乡村旅游。持续推动</w:t>
            </w:r>
            <w:r>
              <w:rPr>
                <w:rFonts w:hint="default" w:ascii="Times New Roman" w:hAnsi="Times New Roman" w:eastAsia="仿宋_GB2312" w:cs="Times New Roman"/>
                <w:color w:val="000000"/>
                <w:sz w:val="30"/>
                <w:szCs w:val="30"/>
                <w:lang w:val="en-US" w:eastAsia="zh-CN"/>
              </w:rPr>
              <w:t>非遗工坊</w:t>
            </w:r>
            <w:r>
              <w:rPr>
                <w:rFonts w:hint="default" w:ascii="Times New Roman" w:hAnsi="Times New Roman" w:eastAsia="仿宋_GB2312" w:cs="Times New Roman"/>
                <w:color w:val="000000"/>
                <w:sz w:val="30"/>
                <w:szCs w:val="30"/>
                <w:lang w:eastAsia="zh-CN"/>
              </w:rPr>
              <w:t>建设助力乡村振兴</w:t>
            </w:r>
            <w:r>
              <w:rPr>
                <w:rFonts w:hint="default" w:ascii="Times New Roman" w:hAnsi="Times New Roman" w:eastAsia="仿宋_GB2312" w:cs="Times New Roman"/>
                <w:color w:val="000000"/>
                <w:sz w:val="30"/>
                <w:szCs w:val="30"/>
                <w:lang w:val="en-US" w:eastAsia="zh-CN"/>
              </w:rPr>
              <w:t>，评选一批省级</w:t>
            </w:r>
            <w:r>
              <w:rPr>
                <w:rFonts w:hint="default" w:ascii="Times New Roman" w:hAnsi="Times New Roman" w:eastAsia="仿宋_GB2312" w:cs="Times New Roman"/>
                <w:color w:val="000000"/>
                <w:sz w:val="30"/>
                <w:szCs w:val="30"/>
              </w:rPr>
              <w:t>非遗工坊</w:t>
            </w:r>
            <w:r>
              <w:rPr>
                <w:rFonts w:hint="eastAsia" w:eastAsia="仿宋_GB2312" w:cs="Times New Roman"/>
                <w:color w:val="000000"/>
                <w:sz w:val="30"/>
                <w:szCs w:val="30"/>
                <w:lang w:eastAsia="zh-CN"/>
              </w:rPr>
              <w:t>示范点</w:t>
            </w:r>
            <w:r>
              <w:rPr>
                <w:rFonts w:hint="default" w:ascii="Times New Roman" w:hAnsi="Times New Roman" w:eastAsia="仿宋_GB2312" w:cs="Times New Roman"/>
                <w:color w:val="000000"/>
                <w:sz w:val="30"/>
                <w:szCs w:val="30"/>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val="0"/>
                <w:bCs w:val="0"/>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000000"/>
                <w:sz w:val="30"/>
                <w:szCs w:val="30"/>
                <w:lang w:eastAsia="zh-CN"/>
              </w:rPr>
            </w:pPr>
            <w:r>
              <w:rPr>
                <w:rFonts w:hint="default" w:ascii="Times New Roman" w:hAnsi="Times New Roman" w:eastAsia="仿宋_GB2312" w:cs="Times New Roman"/>
                <w:b w:val="0"/>
                <w:bCs w:val="0"/>
                <w:color w:val="000000"/>
                <w:sz w:val="30"/>
                <w:szCs w:val="30"/>
                <w:lang w:val="en-US" w:eastAsia="zh-CN"/>
              </w:rPr>
              <w:t>省农业农村厅、</w:t>
            </w:r>
            <w:r>
              <w:rPr>
                <w:rFonts w:hint="default" w:ascii="Times New Roman" w:hAnsi="Times New Roman" w:eastAsia="仿宋_GB2312" w:cs="Times New Roman"/>
                <w:b w:val="0"/>
                <w:bCs w:val="0"/>
                <w:color w:val="000000"/>
                <w:sz w:val="30"/>
                <w:szCs w:val="30"/>
                <w:lang w:eastAsia="zh-CN"/>
              </w:rPr>
              <w:t>省乡村振兴局、</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val="0"/>
                <w:bCs w:val="0"/>
                <w:color w:val="000000"/>
                <w:sz w:val="30"/>
                <w:szCs w:val="30"/>
                <w:lang w:val="en-US" w:eastAsia="zh-CN"/>
              </w:rPr>
            </w:pPr>
            <w:r>
              <w:rPr>
                <w:rFonts w:hint="default" w:ascii="Times New Roman" w:hAnsi="Times New Roman" w:eastAsia="仿宋_GB2312" w:cs="Times New Roman"/>
                <w:b w:val="0"/>
                <w:bCs w:val="0"/>
                <w:color w:val="000000"/>
                <w:sz w:val="30"/>
                <w:szCs w:val="30"/>
                <w:lang w:val="en-US" w:eastAsia="zh-CN"/>
              </w:rPr>
              <w:t>省人力资源社会保障厅，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val="0"/>
                <w:bCs w:val="0"/>
                <w:color w:val="000000"/>
                <w:sz w:val="30"/>
                <w:szCs w:val="30"/>
                <w:vertAlign w:val="baseline"/>
              </w:rPr>
            </w:pPr>
            <w:r>
              <w:rPr>
                <w:rFonts w:hint="eastAsia" w:eastAsia="仿宋_GB2312" w:cs="Times New Roman"/>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lang w:val="en-US" w:eastAsia="zh-CN"/>
              </w:rPr>
              <w:t>加强革命老区非物质文化遗产保护，</w:t>
            </w:r>
            <w:r>
              <w:rPr>
                <w:rFonts w:eastAsia="仿宋_GB2312"/>
                <w:color w:val="000000"/>
                <w:sz w:val="30"/>
                <w:szCs w:val="30"/>
              </w:rPr>
              <w:t>将非物质文化遗产与红色文化</w:t>
            </w:r>
            <w:r>
              <w:rPr>
                <w:rFonts w:hint="eastAsia" w:eastAsia="仿宋_GB2312"/>
                <w:color w:val="000000"/>
                <w:sz w:val="30"/>
                <w:szCs w:val="30"/>
              </w:rPr>
              <w:t>、</w:t>
            </w:r>
            <w:r>
              <w:rPr>
                <w:rFonts w:eastAsia="仿宋_GB2312"/>
                <w:color w:val="000000"/>
                <w:sz w:val="30"/>
                <w:szCs w:val="30"/>
              </w:rPr>
              <w:t>文物保护有机结合起来</w:t>
            </w:r>
            <w:r>
              <w:rPr>
                <w:rFonts w:hint="eastAsia" w:eastAsia="仿宋_GB2312"/>
                <w:color w:val="000000"/>
                <w:sz w:val="30"/>
                <w:szCs w:val="30"/>
                <w:lang w:eastAsia="zh-CN"/>
              </w:rPr>
              <w:t>，</w:t>
            </w:r>
            <w:r>
              <w:rPr>
                <w:rFonts w:hint="default" w:ascii="Times New Roman" w:hAnsi="Times New Roman" w:eastAsia="仿宋_GB2312" w:cs="Times New Roman"/>
                <w:color w:val="000000"/>
                <w:sz w:val="30"/>
                <w:szCs w:val="30"/>
              </w:rPr>
              <w:t>鼓励传承人创作以红色文化为主题的作品。</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val="0"/>
                <w:bCs w:val="0"/>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val="0"/>
                <w:bCs w:val="0"/>
                <w:color w:val="000000"/>
                <w:sz w:val="30"/>
                <w:szCs w:val="30"/>
                <w:vertAlign w:val="baseline"/>
              </w:rPr>
            </w:pPr>
            <w:r>
              <w:rPr>
                <w:rFonts w:hint="eastAsia" w:eastAsia="仿宋_GB2312" w:cs="Times New Roman"/>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3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rPr>
                <w:color w:val="000000"/>
                <w:sz w:val="30"/>
                <w:szCs w:val="30"/>
                <w:vertAlign w:val="baseline"/>
              </w:rPr>
            </w:pPr>
            <w:r>
              <w:rPr>
                <w:rFonts w:hint="eastAsia" w:ascii="Times New Roman" w:hAnsi="Times New Roman" w:eastAsia="楷体_GB2312" w:cs="Times New Roman"/>
                <w:b w:val="0"/>
                <w:bCs w:val="0"/>
                <w:i w:val="0"/>
                <w:iCs w:val="0"/>
                <w:caps w:val="0"/>
                <w:color w:val="000000"/>
                <w:spacing w:val="0"/>
                <w:sz w:val="32"/>
                <w:szCs w:val="32"/>
                <w:shd w:val="clear" w:color="auto" w:fill="FFFFFF"/>
                <w:lang w:eastAsia="zh-CN"/>
              </w:rPr>
              <w:t>（三）加大非物质文化遗产传播普及力度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eastAsia="zh-CN"/>
              </w:rPr>
              <w:t>1</w:t>
            </w:r>
            <w:r>
              <w:rPr>
                <w:rFonts w:hint="eastAsia" w:ascii="仿宋_GB2312" w:hAnsi="仿宋_GB2312" w:eastAsia="仿宋_GB2312" w:cs="仿宋_GB2312"/>
                <w:b/>
                <w:bCs/>
                <w:color w:val="000000"/>
                <w:sz w:val="30"/>
                <w:szCs w:val="30"/>
                <w:lang w:val="en-US" w:eastAsia="zh-CN"/>
              </w:rPr>
              <w:t>2.</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rPr>
              <w:t>促进广泛传播</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rPr>
              <w:t>鼓励</w:t>
            </w:r>
            <w:r>
              <w:rPr>
                <w:rFonts w:hint="eastAsia" w:ascii="仿宋_GB2312" w:hAnsi="仿宋_GB2312" w:eastAsia="仿宋_GB2312" w:cs="仿宋_GB2312"/>
                <w:color w:val="000000"/>
                <w:sz w:val="30"/>
                <w:szCs w:val="30"/>
                <w:lang w:eastAsia="zh-CN"/>
              </w:rPr>
              <w:t>新闻媒体设立</w:t>
            </w:r>
            <w:r>
              <w:rPr>
                <w:rFonts w:hint="eastAsia" w:ascii="仿宋_GB2312" w:hAnsi="仿宋_GB2312" w:eastAsia="仿宋_GB2312" w:cs="仿宋_GB2312"/>
                <w:color w:val="000000"/>
                <w:sz w:val="30"/>
                <w:szCs w:val="30"/>
              </w:rPr>
              <w:t>非物质文化遗产专题、专栏等，</w:t>
            </w:r>
            <w:r>
              <w:rPr>
                <w:rFonts w:hint="eastAsia" w:ascii="仿宋_GB2312" w:hAnsi="仿宋_GB2312" w:eastAsia="仿宋_GB2312" w:cs="仿宋_GB2312"/>
                <w:color w:val="000000"/>
                <w:sz w:val="30"/>
                <w:szCs w:val="30"/>
                <w:lang w:eastAsia="zh-CN"/>
              </w:rPr>
              <w:t>鼓励策划推出非物质文化遗产相关</w:t>
            </w:r>
            <w:r>
              <w:rPr>
                <w:rFonts w:hint="eastAsia" w:ascii="仿宋_GB2312" w:hAnsi="仿宋_GB2312" w:eastAsia="仿宋_GB2312" w:cs="仿宋_GB2312"/>
                <w:color w:val="000000"/>
                <w:sz w:val="30"/>
                <w:szCs w:val="30"/>
                <w:lang w:val="en-US" w:eastAsia="zh-CN"/>
              </w:rPr>
              <w:t>题材</w:t>
            </w:r>
            <w:r>
              <w:rPr>
                <w:rFonts w:hint="eastAsia" w:ascii="仿宋_GB2312" w:hAnsi="仿宋_GB2312" w:eastAsia="仿宋_GB2312" w:cs="仿宋_GB2312"/>
                <w:color w:val="000000"/>
                <w:sz w:val="30"/>
                <w:szCs w:val="30"/>
                <w:lang w:eastAsia="zh-CN"/>
              </w:rPr>
              <w:t>纪录片、宣传片、短视频和文艺作品等，</w:t>
            </w:r>
            <w:r>
              <w:rPr>
                <w:rFonts w:hint="eastAsia" w:ascii="仿宋_GB2312" w:hAnsi="仿宋_GB2312" w:eastAsia="仿宋_GB2312" w:cs="仿宋_GB2312"/>
                <w:color w:val="000000"/>
                <w:sz w:val="30"/>
                <w:szCs w:val="30"/>
                <w:lang w:val="en-US" w:eastAsia="zh-CN"/>
              </w:rPr>
              <w:t>发挥各类新媒体优势做好相关传播工作，运用技术和创意为</w:t>
            </w:r>
            <w:r>
              <w:rPr>
                <w:rFonts w:hint="eastAsia" w:ascii="仿宋_GB2312" w:hAnsi="仿宋_GB2312" w:eastAsia="仿宋_GB2312" w:cs="仿宋_GB2312"/>
                <w:color w:val="000000"/>
                <w:sz w:val="30"/>
                <w:szCs w:val="30"/>
              </w:rPr>
              <w:t>非物质文化遗产</w:t>
            </w:r>
            <w:r>
              <w:rPr>
                <w:rFonts w:hint="eastAsia" w:ascii="仿宋_GB2312" w:hAnsi="仿宋_GB2312" w:eastAsia="仿宋_GB2312" w:cs="仿宋_GB2312"/>
                <w:color w:val="000000"/>
                <w:sz w:val="30"/>
                <w:szCs w:val="30"/>
                <w:lang w:val="en-US" w:eastAsia="zh-CN"/>
              </w:rPr>
              <w:t>传播赋能</w:t>
            </w:r>
            <w:r>
              <w:rPr>
                <w:rFonts w:hint="eastAsia" w:ascii="仿宋_GB2312" w:hAnsi="仿宋_GB2312" w:eastAsia="仿宋_GB2312" w:cs="仿宋_GB2312"/>
                <w:color w:val="000000"/>
                <w:sz w:val="30"/>
                <w:szCs w:val="30"/>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省委宣传部</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省委网信办、</w:t>
            </w:r>
            <w:r>
              <w:rPr>
                <w:rFonts w:hint="eastAsia" w:ascii="仿宋_GB2312" w:hAnsi="仿宋_GB2312" w:eastAsia="仿宋_GB2312" w:cs="仿宋_GB2312"/>
                <w:b w:val="0"/>
                <w:bCs w:val="0"/>
                <w:color w:val="000000"/>
                <w:sz w:val="30"/>
                <w:szCs w:val="30"/>
                <w:lang w:val="en-US" w:eastAsia="zh-CN"/>
              </w:rPr>
              <w:t>省广电局、</w:t>
            </w:r>
            <w:r>
              <w:rPr>
                <w:rFonts w:hint="eastAsia" w:ascii="仿宋_GB2312" w:hAnsi="仿宋_GB2312" w:eastAsia="仿宋_GB2312" w:cs="仿宋_GB2312"/>
                <w:b w:val="0"/>
                <w:bCs w:val="0"/>
                <w:color w:val="000000"/>
                <w:sz w:val="30"/>
                <w:szCs w:val="30"/>
                <w:lang w:eastAsia="zh-CN"/>
              </w:rPr>
              <w:t>省文化和旅游厅，</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rPr>
              <w:t>加强</w:t>
            </w:r>
            <w:r>
              <w:rPr>
                <w:rFonts w:hint="eastAsia" w:ascii="仿宋_GB2312" w:hAnsi="仿宋_GB2312" w:eastAsia="仿宋_GB2312" w:cs="仿宋_GB2312"/>
                <w:color w:val="000000"/>
                <w:sz w:val="30"/>
                <w:szCs w:val="30"/>
                <w:lang w:eastAsia="zh-CN"/>
              </w:rPr>
              <w:t>非物质文化遗产</w:t>
            </w:r>
            <w:r>
              <w:rPr>
                <w:rFonts w:hint="eastAsia" w:ascii="仿宋_GB2312" w:hAnsi="仿宋_GB2312" w:eastAsia="仿宋_GB2312" w:cs="仿宋_GB2312"/>
                <w:color w:val="000000"/>
                <w:sz w:val="30"/>
                <w:szCs w:val="30"/>
              </w:rPr>
              <w:t>传播阵地建设</w:t>
            </w:r>
            <w:r>
              <w:rPr>
                <w:rFonts w:hint="eastAsia" w:ascii="仿宋_GB2312" w:hAnsi="仿宋_GB2312" w:eastAsia="仿宋_GB2312" w:cs="仿宋_GB2312"/>
                <w:color w:val="000000"/>
                <w:sz w:val="30"/>
                <w:szCs w:val="30"/>
                <w:lang w:eastAsia="zh-CN"/>
              </w:rPr>
              <w:t>，充分</w:t>
            </w:r>
            <w:r>
              <w:rPr>
                <w:rFonts w:hint="eastAsia" w:ascii="仿宋_GB2312" w:hAnsi="仿宋_GB2312" w:eastAsia="仿宋_GB2312" w:cs="仿宋_GB2312"/>
                <w:color w:val="000000"/>
                <w:sz w:val="30"/>
                <w:szCs w:val="30"/>
              </w:rPr>
              <w:t>利用公共文化设施开展非物质文化遗产</w:t>
            </w:r>
            <w:r>
              <w:rPr>
                <w:rFonts w:hint="eastAsia" w:ascii="仿宋_GB2312" w:hAnsi="仿宋_GB2312" w:eastAsia="仿宋_GB2312" w:cs="仿宋_GB2312"/>
                <w:color w:val="000000"/>
                <w:sz w:val="30"/>
                <w:szCs w:val="30"/>
                <w:lang w:eastAsia="zh-CN"/>
              </w:rPr>
              <w:t>传播普及</w:t>
            </w:r>
            <w:r>
              <w:rPr>
                <w:rFonts w:hint="eastAsia" w:ascii="仿宋_GB2312" w:hAnsi="仿宋_GB2312" w:eastAsia="仿宋_GB2312" w:cs="仿宋_GB2312"/>
                <w:color w:val="000000"/>
                <w:sz w:val="30"/>
                <w:szCs w:val="30"/>
              </w:rPr>
              <w:t>活动。鼓励各地探索利用公共空间和商业空间开展</w:t>
            </w:r>
            <w:r>
              <w:rPr>
                <w:rFonts w:hint="eastAsia" w:ascii="仿宋_GB2312" w:hAnsi="仿宋_GB2312" w:eastAsia="仿宋_GB2312" w:cs="仿宋_GB2312"/>
                <w:color w:val="000000"/>
                <w:sz w:val="30"/>
                <w:szCs w:val="30"/>
                <w:lang w:eastAsia="zh-CN"/>
              </w:rPr>
              <w:t>非物质文化遗产</w:t>
            </w:r>
            <w:r>
              <w:rPr>
                <w:rFonts w:hint="eastAsia" w:ascii="仿宋_GB2312" w:hAnsi="仿宋_GB2312" w:eastAsia="仿宋_GB2312" w:cs="仿宋_GB2312"/>
                <w:color w:val="000000"/>
                <w:sz w:val="30"/>
                <w:szCs w:val="30"/>
              </w:rPr>
              <w:t>传播展示活动。</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省委宣传部，</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lang w:eastAsia="zh-CN"/>
              </w:rPr>
              <w:t>支持各地开展</w:t>
            </w:r>
            <w:r>
              <w:rPr>
                <w:rFonts w:hint="eastAsia" w:ascii="仿宋_GB2312" w:hAnsi="仿宋_GB2312" w:eastAsia="仿宋_GB2312" w:cs="仿宋_GB2312"/>
                <w:color w:val="000000"/>
                <w:sz w:val="30"/>
                <w:szCs w:val="30"/>
              </w:rPr>
              <w:t>专业化、区域性非物质文化遗产</w:t>
            </w:r>
            <w:r>
              <w:rPr>
                <w:rFonts w:hint="eastAsia" w:ascii="仿宋_GB2312" w:hAnsi="仿宋_GB2312" w:eastAsia="仿宋_GB2312" w:cs="仿宋_GB2312"/>
                <w:color w:val="000000"/>
                <w:sz w:val="30"/>
                <w:szCs w:val="30"/>
                <w:lang w:eastAsia="zh-CN"/>
              </w:rPr>
              <w:t>展览展演，</w:t>
            </w:r>
            <w:r>
              <w:rPr>
                <w:rFonts w:hint="eastAsia" w:ascii="仿宋_GB2312" w:hAnsi="仿宋_GB2312" w:eastAsia="仿宋_GB2312" w:cs="仿宋_GB2312"/>
                <w:color w:val="000000"/>
                <w:sz w:val="30"/>
                <w:szCs w:val="30"/>
              </w:rPr>
              <w:t>在</w:t>
            </w:r>
            <w:r>
              <w:rPr>
                <w:rFonts w:hint="eastAsia" w:ascii="仿宋_GB2312" w:hAnsi="仿宋_GB2312" w:eastAsia="仿宋_GB2312" w:cs="仿宋_GB2312"/>
                <w:color w:val="000000"/>
                <w:sz w:val="30"/>
                <w:szCs w:val="30"/>
                <w:lang w:eastAsia="zh-CN"/>
              </w:rPr>
              <w:t>传统节日、民俗节庆、文化和自然遗产日期间组织丰富多彩的宣传展示活动。</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省委宣传部、省民宗委，</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lang w:val="en-US" w:eastAsia="zh-CN"/>
              </w:rPr>
              <w:t>办好“中国丹寨非遗周”“多彩贵州非遗周末聚”“叙·非遗”等特色品牌活动，提高活动的传播效果，扩大品牌效应。</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省委宣传部、</w:t>
            </w:r>
            <w:r>
              <w:rPr>
                <w:rFonts w:hint="eastAsia" w:ascii="仿宋_GB2312" w:hAnsi="仿宋_GB2312" w:eastAsia="仿宋_GB2312" w:cs="仿宋_GB2312"/>
                <w:b w:val="0"/>
                <w:bCs w:val="0"/>
                <w:color w:val="000000"/>
                <w:sz w:val="30"/>
                <w:szCs w:val="30"/>
                <w:vertAlign w:val="baseline"/>
                <w:lang w:eastAsia="zh-CN"/>
              </w:rPr>
              <w:t>多彩贵州文化产业投资集团，</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08"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13.</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lang w:eastAsia="zh-CN"/>
              </w:rPr>
              <w:t>融入国民教育体系</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000000"/>
                <w:sz w:val="30"/>
                <w:szCs w:val="30"/>
                <w:highlight w:val="none"/>
              </w:rPr>
            </w:pPr>
            <w:r>
              <w:rPr>
                <w:rFonts w:hint="eastAsia" w:ascii="仿宋_GB2312" w:hAnsi="仿宋_GB2312" w:eastAsia="仿宋_GB2312" w:cs="仿宋_GB2312"/>
                <w:b w:val="0"/>
                <w:bCs w:val="0"/>
                <w:color w:val="000000"/>
                <w:sz w:val="30"/>
                <w:szCs w:val="30"/>
              </w:rPr>
              <w:t>将非物质文化遗产内容贯穿国民教育始终</w:t>
            </w:r>
            <w:r>
              <w:rPr>
                <w:rFonts w:hint="eastAsia" w:ascii="仿宋_GB2312" w:hAnsi="仿宋_GB2312" w:eastAsia="仿宋_GB2312" w:cs="仿宋_GB2312"/>
                <w:b w:val="0"/>
                <w:bCs w:val="0"/>
                <w:color w:val="000000"/>
                <w:sz w:val="30"/>
                <w:szCs w:val="30"/>
                <w:lang w:eastAsia="zh-CN"/>
              </w:rPr>
              <w:t>，支持出版非物质文化遗产通识读本</w:t>
            </w:r>
            <w:r>
              <w:rPr>
                <w:rFonts w:hint="eastAsia" w:ascii="仿宋_GB2312" w:hAnsi="仿宋_GB2312" w:eastAsia="仿宋_GB2312" w:cs="仿宋_GB2312"/>
                <w:b w:val="0"/>
                <w:bCs w:val="0"/>
                <w:color w:val="000000"/>
                <w:sz w:val="30"/>
                <w:szCs w:val="30"/>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lang w:eastAsia="zh-CN"/>
              </w:rPr>
            </w:pPr>
            <w:r>
              <w:rPr>
                <w:rFonts w:hint="eastAsia" w:ascii="仿宋_GB2312" w:hAnsi="仿宋_GB2312" w:eastAsia="仿宋_GB2312" w:cs="仿宋_GB2312"/>
                <w:b w:val="0"/>
                <w:bCs w:val="0"/>
                <w:color w:val="000000"/>
                <w:sz w:val="30"/>
                <w:szCs w:val="30"/>
                <w:vertAlign w:val="baseline"/>
                <w:lang w:eastAsia="zh-CN"/>
              </w:rPr>
              <w:t>省教育厅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val="en-US" w:eastAsia="zh-CN"/>
              </w:rPr>
              <w:t>省</w:t>
            </w:r>
            <w:r>
              <w:rPr>
                <w:rFonts w:hint="eastAsia" w:ascii="仿宋_GB2312" w:hAnsi="仿宋_GB2312" w:eastAsia="仿宋_GB2312" w:cs="仿宋_GB2312"/>
                <w:b w:val="0"/>
                <w:bCs w:val="0"/>
                <w:color w:val="000000"/>
                <w:sz w:val="30"/>
                <w:szCs w:val="30"/>
                <w:lang w:eastAsia="zh-CN"/>
              </w:rPr>
              <w:t>新闻出版局、省文化和旅游厅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000000"/>
                <w:sz w:val="30"/>
                <w:szCs w:val="30"/>
                <w:highlight w:val="none"/>
              </w:rPr>
            </w:pPr>
            <w:r>
              <w:rPr>
                <w:rFonts w:hint="eastAsia" w:ascii="仿宋_GB2312" w:hAnsi="仿宋_GB2312" w:eastAsia="仿宋_GB2312" w:cs="仿宋_GB2312"/>
                <w:b w:val="0"/>
                <w:bCs w:val="0"/>
                <w:color w:val="000000"/>
                <w:sz w:val="30"/>
                <w:szCs w:val="30"/>
                <w:lang w:eastAsia="zh-CN"/>
              </w:rPr>
              <w:t>鼓励非物质文化遗产进校园，在中小学</w:t>
            </w:r>
            <w:r>
              <w:rPr>
                <w:rFonts w:hint="eastAsia" w:ascii="仿宋_GB2312" w:hAnsi="仿宋_GB2312" w:eastAsia="仿宋_GB2312" w:cs="仿宋_GB2312"/>
                <w:b w:val="0"/>
                <w:bCs w:val="0"/>
                <w:color w:val="000000"/>
                <w:sz w:val="30"/>
                <w:szCs w:val="30"/>
              </w:rPr>
              <w:t>开设非物质文化遗产特色课程，</w:t>
            </w:r>
            <w:r>
              <w:rPr>
                <w:rFonts w:hint="eastAsia" w:ascii="仿宋_GB2312" w:hAnsi="仿宋_GB2312" w:eastAsia="仿宋_GB2312" w:cs="仿宋_GB2312"/>
                <w:b w:val="0"/>
                <w:bCs w:val="0"/>
                <w:color w:val="000000"/>
                <w:sz w:val="30"/>
                <w:szCs w:val="30"/>
                <w:lang w:eastAsia="zh-CN"/>
              </w:rPr>
              <w:t>支持将民族传统体育、传统表演、传统技艺等项目融入学生课间生活。</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vertAlign w:val="baseline"/>
                <w:lang w:eastAsia="zh-CN"/>
              </w:rPr>
              <w:t>省教育厅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省文化和旅游厅、省民宗委</w:t>
            </w:r>
            <w:r>
              <w:rPr>
                <w:rFonts w:hint="eastAsia" w:ascii="仿宋_GB2312" w:hAnsi="仿宋_GB2312" w:eastAsia="仿宋_GB2312" w:cs="仿宋_GB2312"/>
                <w:b w:val="0"/>
                <w:bCs w:val="0"/>
                <w:color w:val="000000"/>
                <w:sz w:val="30"/>
                <w:szCs w:val="30"/>
                <w:lang w:val="en-US" w:eastAsia="zh-CN"/>
              </w:rPr>
              <w:t>、</w:t>
            </w:r>
            <w:r>
              <w:rPr>
                <w:rFonts w:hint="eastAsia" w:ascii="仿宋_GB2312" w:hAnsi="仿宋_GB2312" w:eastAsia="仿宋_GB2312" w:cs="仿宋_GB2312"/>
                <w:b w:val="0"/>
                <w:bCs w:val="0"/>
                <w:color w:val="000000"/>
                <w:sz w:val="30"/>
                <w:szCs w:val="30"/>
                <w:lang w:eastAsia="zh-CN"/>
              </w:rPr>
              <w:t>省体育局，</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加强非物质文化遗产师资队伍建设。支持省内</w:t>
            </w:r>
            <w:r>
              <w:rPr>
                <w:rFonts w:hint="eastAsia" w:ascii="仿宋_GB2312" w:hAnsi="仿宋_GB2312" w:eastAsia="仿宋_GB2312" w:cs="仿宋_GB2312"/>
                <w:b w:val="0"/>
                <w:bCs w:val="0"/>
                <w:color w:val="000000"/>
                <w:sz w:val="30"/>
                <w:szCs w:val="30"/>
              </w:rPr>
              <w:t>高校非物质文化遗产学科体系和专业建设</w:t>
            </w:r>
            <w:r>
              <w:rPr>
                <w:rFonts w:hint="eastAsia" w:ascii="仿宋_GB2312" w:hAnsi="仿宋_GB2312" w:eastAsia="仿宋_GB2312" w:cs="仿宋_GB2312"/>
                <w:b w:val="0"/>
                <w:bCs w:val="0"/>
                <w:color w:val="000000"/>
                <w:sz w:val="30"/>
                <w:szCs w:val="30"/>
                <w:lang w:eastAsia="zh-CN"/>
              </w:rPr>
              <w:t>，加强非物质文化遗产高层次人才培养</w:t>
            </w:r>
            <w:r>
              <w:rPr>
                <w:rFonts w:hint="eastAsia" w:ascii="仿宋_GB2312" w:hAnsi="仿宋_GB2312" w:eastAsia="仿宋_GB2312" w:cs="仿宋_GB2312"/>
                <w:b w:val="0"/>
                <w:bCs w:val="0"/>
                <w:color w:val="000000"/>
                <w:sz w:val="30"/>
                <w:szCs w:val="30"/>
              </w:rPr>
              <w:t>。</w:t>
            </w:r>
            <w:r>
              <w:rPr>
                <w:rFonts w:hint="eastAsia" w:ascii="仿宋_GB2312" w:hAnsi="仿宋_GB2312" w:eastAsia="仿宋_GB2312" w:cs="仿宋_GB2312"/>
                <w:b w:val="0"/>
                <w:bCs w:val="0"/>
                <w:color w:val="000000"/>
                <w:sz w:val="30"/>
                <w:szCs w:val="30"/>
                <w:lang w:eastAsia="zh-CN"/>
              </w:rPr>
              <w:t>鼓励具备条件的</w:t>
            </w:r>
            <w:r>
              <w:rPr>
                <w:rFonts w:hint="eastAsia" w:ascii="仿宋_GB2312" w:hAnsi="仿宋_GB2312" w:eastAsia="仿宋_GB2312" w:cs="仿宋_GB2312"/>
                <w:b w:val="0"/>
                <w:bCs w:val="0"/>
                <w:color w:val="000000"/>
                <w:sz w:val="30"/>
                <w:szCs w:val="30"/>
              </w:rPr>
              <w:t>职业学校开设非物质文化遗产保护相关</w:t>
            </w:r>
            <w:r>
              <w:rPr>
                <w:rFonts w:hint="eastAsia" w:ascii="仿宋_GB2312" w:hAnsi="仿宋_GB2312" w:eastAsia="仿宋_GB2312" w:cs="仿宋_GB2312"/>
                <w:b w:val="0"/>
                <w:bCs w:val="0"/>
                <w:color w:val="000000"/>
                <w:sz w:val="30"/>
                <w:szCs w:val="30"/>
                <w:lang w:eastAsia="zh-CN"/>
              </w:rPr>
              <w:t>学科</w:t>
            </w:r>
            <w:r>
              <w:rPr>
                <w:rFonts w:hint="eastAsia" w:ascii="仿宋_GB2312" w:hAnsi="仿宋_GB2312" w:eastAsia="仿宋_GB2312" w:cs="仿宋_GB2312"/>
                <w:b w:val="0"/>
                <w:bCs w:val="0"/>
                <w:color w:val="000000"/>
                <w:sz w:val="30"/>
                <w:szCs w:val="30"/>
              </w:rPr>
              <w:t>专业和课程</w:t>
            </w:r>
            <w:r>
              <w:rPr>
                <w:rFonts w:hint="eastAsia" w:ascii="仿宋_GB2312" w:hAnsi="仿宋_GB2312" w:eastAsia="仿宋_GB2312" w:cs="仿宋_GB2312"/>
                <w:b w:val="0"/>
                <w:bCs w:val="0"/>
                <w:color w:val="000000"/>
                <w:sz w:val="30"/>
                <w:szCs w:val="30"/>
                <w:lang w:eastAsia="zh-CN"/>
              </w:rPr>
              <w:t>，培养非物质文化遗产创新型技术技能人才。</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vertAlign w:val="baseline"/>
                <w:lang w:eastAsia="zh-CN"/>
              </w:rPr>
              <w:t>省教育厅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rPr>
              <w:t>引导社会力量参与非物质文化遗产教育培训，广泛开展社会实践和研学活动</w:t>
            </w:r>
            <w:r>
              <w:rPr>
                <w:rFonts w:hint="eastAsia" w:ascii="仿宋_GB2312" w:hAnsi="仿宋_GB2312" w:eastAsia="仿宋_GB2312" w:cs="仿宋_GB2312"/>
                <w:b w:val="0"/>
                <w:bCs w:val="0"/>
                <w:color w:val="000000"/>
                <w:sz w:val="30"/>
                <w:szCs w:val="30"/>
                <w:lang w:eastAsia="zh-CN"/>
              </w:rPr>
              <w:t>。支持各地创建</w:t>
            </w:r>
            <w:r>
              <w:rPr>
                <w:rFonts w:hint="eastAsia" w:ascii="仿宋_GB2312" w:hAnsi="仿宋_GB2312" w:eastAsia="仿宋_GB2312" w:cs="仿宋_GB2312"/>
                <w:b w:val="0"/>
                <w:bCs w:val="0"/>
                <w:color w:val="000000"/>
                <w:sz w:val="30"/>
                <w:szCs w:val="30"/>
              </w:rPr>
              <w:t>一批</w:t>
            </w:r>
            <w:r>
              <w:rPr>
                <w:rFonts w:hint="eastAsia" w:ascii="仿宋_GB2312" w:hAnsi="仿宋_GB2312" w:eastAsia="仿宋_GB2312" w:cs="仿宋_GB2312"/>
                <w:b w:val="0"/>
                <w:bCs w:val="0"/>
                <w:color w:val="000000"/>
                <w:sz w:val="30"/>
                <w:szCs w:val="30"/>
                <w:lang w:eastAsia="zh-CN"/>
              </w:rPr>
              <w:t>国家级、省级</w:t>
            </w:r>
            <w:r>
              <w:rPr>
                <w:rFonts w:hint="eastAsia" w:ascii="仿宋_GB2312" w:hAnsi="仿宋_GB2312" w:eastAsia="仿宋_GB2312" w:cs="仿宋_GB2312"/>
                <w:b w:val="0"/>
                <w:bCs w:val="0"/>
                <w:color w:val="000000"/>
                <w:sz w:val="30"/>
                <w:szCs w:val="30"/>
              </w:rPr>
              <w:t>非物质文化遗产代表性项目特色中小学传承基地</w:t>
            </w:r>
            <w:r>
              <w:rPr>
                <w:rFonts w:hint="eastAsia" w:ascii="仿宋_GB2312" w:hAnsi="仿宋_GB2312" w:eastAsia="仿宋_GB2312" w:cs="仿宋_GB2312"/>
                <w:b w:val="0"/>
                <w:bCs w:val="0"/>
                <w:color w:val="000000"/>
                <w:sz w:val="30"/>
                <w:szCs w:val="30"/>
                <w:lang w:eastAsia="zh-CN"/>
              </w:rPr>
              <w:t>和</w:t>
            </w:r>
            <w:r>
              <w:rPr>
                <w:rFonts w:hint="eastAsia" w:ascii="仿宋_GB2312" w:hAnsi="仿宋_GB2312" w:eastAsia="仿宋_GB2312" w:cs="仿宋_GB2312"/>
                <w:b w:val="0"/>
                <w:bCs w:val="0"/>
                <w:color w:val="000000"/>
                <w:sz w:val="30"/>
                <w:szCs w:val="30"/>
              </w:rPr>
              <w:t>非物质文化遗产传承教育实践基地。</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30"/>
                <w:szCs w:val="30"/>
                <w:vertAlign w:val="baseline"/>
                <w:lang w:val="en-US" w:eastAsia="zh-CN" w:bidi="ar-SA"/>
              </w:rPr>
            </w:pPr>
            <w:r>
              <w:rPr>
                <w:rFonts w:hint="eastAsia" w:ascii="仿宋_GB2312" w:hAnsi="仿宋_GB2312" w:eastAsia="仿宋_GB2312" w:cs="仿宋_GB2312"/>
                <w:b w:val="0"/>
                <w:bCs w:val="0"/>
                <w:color w:val="000000"/>
                <w:sz w:val="30"/>
                <w:szCs w:val="30"/>
                <w:vertAlign w:val="baseline"/>
                <w:lang w:eastAsia="zh-CN"/>
              </w:rPr>
              <w:t>省教育厅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kern w:val="2"/>
                <w:sz w:val="30"/>
                <w:szCs w:val="30"/>
                <w:vertAlign w:val="baseline"/>
                <w:lang w:val="en-US" w:eastAsia="zh-CN" w:bidi="ar-SA"/>
              </w:rPr>
            </w:pPr>
            <w:r>
              <w:rPr>
                <w:rFonts w:hint="eastAsia" w:ascii="仿宋_GB2312" w:hAnsi="仿宋_GB2312" w:eastAsia="仿宋_GB2312" w:cs="仿宋_GB2312"/>
                <w:b w:val="0"/>
                <w:bCs w:val="0"/>
                <w:color w:val="000000"/>
                <w:sz w:val="30"/>
                <w:szCs w:val="30"/>
                <w:lang w:eastAsia="zh-CN"/>
              </w:rPr>
              <w:t>省文化和旅游厅，</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14.</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lang w:val="en-US" w:eastAsia="zh-CN"/>
              </w:rPr>
              <w:t>加强交流合作</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sz w:val="30"/>
                <w:szCs w:val="30"/>
                <w:lang w:eastAsia="zh-CN"/>
              </w:rPr>
            </w:pPr>
            <w:r>
              <w:rPr>
                <w:rFonts w:hint="eastAsia" w:ascii="仿宋_GB2312" w:hAnsi="仿宋_GB2312" w:eastAsia="仿宋_GB2312" w:cs="仿宋_GB2312"/>
                <w:color w:val="000000"/>
                <w:sz w:val="30"/>
                <w:szCs w:val="30"/>
                <w:lang w:eastAsia="zh-CN"/>
              </w:rPr>
              <w:t>积极推动贵州非物质文化遗产“走出去”，通过文化交流活动、重大节会和展会大力推动非物质文化遗产交流传播</w:t>
            </w:r>
            <w:r>
              <w:rPr>
                <w:rFonts w:hint="eastAsia" w:ascii="仿宋_GB2312" w:hAnsi="仿宋_GB2312" w:eastAsia="仿宋_GB2312" w:cs="仿宋_GB2312"/>
                <w:color w:val="000000"/>
                <w:sz w:val="30"/>
                <w:szCs w:val="30"/>
                <w:u w:val="thick"/>
                <w:lang w:eastAsia="zh-CN"/>
              </w:rPr>
              <w:t>。</w:t>
            </w:r>
            <w:r>
              <w:rPr>
                <w:rFonts w:hint="eastAsia" w:ascii="仿宋_GB2312" w:hAnsi="仿宋_GB2312" w:eastAsia="仿宋_GB2312" w:cs="仿宋_GB2312"/>
                <w:color w:val="000000"/>
                <w:sz w:val="30"/>
                <w:szCs w:val="30"/>
                <w:lang w:eastAsia="zh-CN"/>
              </w:rPr>
              <w:t>积极开展非物质文化遗产对外线上线下宣传推广、对话交流等活动。</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lang w:eastAsia="zh-CN"/>
              </w:rPr>
            </w:pPr>
            <w:r>
              <w:rPr>
                <w:rFonts w:hint="default" w:ascii="仿宋_GB2312" w:hAnsi="仿宋_GB2312" w:eastAsia="仿宋_GB2312" w:cs="仿宋_GB2312"/>
                <w:b w:val="0"/>
                <w:bCs w:val="0"/>
                <w:color w:val="000000"/>
                <w:sz w:val="30"/>
                <w:szCs w:val="30"/>
                <w:vertAlign w:val="baseline"/>
                <w:lang w:eastAsia="zh-CN"/>
              </w:rPr>
              <w:t>省委宣传部</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lang w:eastAsia="zh-CN"/>
              </w:rPr>
            </w:pPr>
            <w:r>
              <w:rPr>
                <w:rFonts w:hint="default" w:ascii="仿宋_GB2312" w:hAnsi="仿宋_GB2312" w:eastAsia="仿宋_GB2312" w:cs="仿宋_GB2312"/>
                <w:color w:val="000000"/>
                <w:sz w:val="30"/>
                <w:szCs w:val="30"/>
                <w:lang w:eastAsia="zh-CN"/>
              </w:rPr>
              <w:t>省文化和旅游厅、省</w:t>
            </w:r>
            <w:r>
              <w:rPr>
                <w:rFonts w:hint="default" w:ascii="仿宋_GB2312" w:hAnsi="仿宋_GB2312" w:eastAsia="仿宋_GB2312" w:cs="仿宋_GB2312"/>
                <w:color w:val="000000"/>
                <w:sz w:val="30"/>
                <w:szCs w:val="30"/>
                <w:lang w:val="en-US" w:eastAsia="zh-CN"/>
              </w:rPr>
              <w:t>外事办（省港澳事务办）</w:t>
            </w:r>
            <w:r>
              <w:rPr>
                <w:rFonts w:hint="eastAsia" w:ascii="仿宋_GB2312" w:hAnsi="仿宋_GB2312" w:eastAsia="仿宋_GB2312" w:cs="仿宋_GB2312"/>
                <w:color w:val="000000"/>
                <w:sz w:val="30"/>
                <w:szCs w:val="30"/>
                <w:lang w:val="en-US" w:eastAsia="zh-CN"/>
              </w:rPr>
              <w:t>、省教育厅</w:t>
            </w:r>
            <w:r>
              <w:rPr>
                <w:rFonts w:hint="default" w:ascii="仿宋_GB2312" w:hAnsi="仿宋_GB2312" w:eastAsia="仿宋_GB2312" w:cs="仿宋_GB2312"/>
                <w:color w:val="000000"/>
                <w:sz w:val="30"/>
                <w:szCs w:val="30"/>
                <w:lang w:eastAsia="zh-CN"/>
              </w:rPr>
              <w:t>，</w:t>
            </w:r>
            <w:r>
              <w:rPr>
                <w:rFonts w:hint="default" w:ascii="仿宋_GB2312" w:hAnsi="仿宋_GB2312" w:eastAsia="仿宋_GB2312" w:cs="仿宋_GB2312"/>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sz w:val="30"/>
                <w:szCs w:val="30"/>
                <w:lang w:eastAsia="zh-CN"/>
              </w:rPr>
            </w:pPr>
            <w:r>
              <w:rPr>
                <w:rFonts w:hint="eastAsia" w:ascii="仿宋_GB2312" w:hAnsi="仿宋_GB2312" w:eastAsia="仿宋_GB2312" w:cs="仿宋_GB2312"/>
                <w:color w:val="000000"/>
                <w:sz w:val="30"/>
                <w:szCs w:val="30"/>
                <w:lang w:eastAsia="zh-CN"/>
              </w:rPr>
              <w:t>积极推动贵州与港澳台的交流合作，推出适合港澳台地区的非物质文化遗产旅游产品，充分发挥非物质文化遗产在增进文化认同、维系国家统一中的独特作用。</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lang w:eastAsia="zh-CN"/>
              </w:rPr>
            </w:pPr>
            <w:r>
              <w:rPr>
                <w:rFonts w:hint="default" w:ascii="仿宋_GB2312" w:hAnsi="仿宋_GB2312" w:eastAsia="仿宋_GB2312" w:cs="仿宋_GB2312"/>
                <w:b w:val="0"/>
                <w:bCs w:val="0"/>
                <w:color w:val="000000"/>
                <w:sz w:val="30"/>
                <w:szCs w:val="30"/>
                <w:vertAlign w:val="baseline"/>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30"/>
                <w:szCs w:val="30"/>
                <w:lang w:eastAsia="zh-CN"/>
              </w:rPr>
            </w:pPr>
            <w:r>
              <w:rPr>
                <w:rFonts w:hint="default" w:ascii="仿宋_GB2312" w:hAnsi="仿宋_GB2312" w:eastAsia="仿宋_GB2312" w:cs="仿宋_GB2312"/>
                <w:color w:val="000000"/>
                <w:sz w:val="30"/>
                <w:szCs w:val="30"/>
                <w:lang w:val="en-US" w:eastAsia="zh-CN"/>
              </w:rPr>
              <w:t>省委统战部</w:t>
            </w:r>
            <w:r>
              <w:rPr>
                <w:rFonts w:hint="default" w:ascii="仿宋_GB2312" w:hAnsi="仿宋_GB2312" w:eastAsia="仿宋_GB2312" w:cs="仿宋_GB2312"/>
                <w:color w:val="000000"/>
                <w:sz w:val="30"/>
                <w:szCs w:val="30"/>
                <w:lang w:eastAsia="zh-CN"/>
              </w:rPr>
              <w:t>、省</w:t>
            </w:r>
            <w:r>
              <w:rPr>
                <w:rFonts w:hint="default" w:ascii="仿宋_GB2312" w:hAnsi="仿宋_GB2312" w:eastAsia="仿宋_GB2312" w:cs="仿宋_GB2312"/>
                <w:color w:val="000000"/>
                <w:sz w:val="30"/>
                <w:szCs w:val="30"/>
                <w:lang w:val="en-US" w:eastAsia="zh-CN"/>
              </w:rPr>
              <w:t>外事办（省港澳事务办）</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328" w:type="dxa"/>
            <w:gridSpan w:val="4"/>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eastAsia" w:ascii="黑体" w:hAnsi="黑体" w:eastAsia="黑体" w:cs="黑体"/>
                <w:color w:val="000000"/>
                <w:sz w:val="32"/>
                <w:szCs w:val="32"/>
                <w:lang w:eastAsia="zh-CN"/>
              </w:rPr>
              <w:t>二、保障措施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eastAsia="zh-CN"/>
              </w:rPr>
            </w:pPr>
            <w:r>
              <w:rPr>
                <w:rFonts w:hint="eastAsia" w:ascii="仿宋_GB2312" w:hAnsi="仿宋_GB2312" w:eastAsia="仿宋_GB2312" w:cs="仿宋_GB2312"/>
                <w:b/>
                <w:bCs/>
                <w:color w:val="000000"/>
                <w:sz w:val="30"/>
                <w:szCs w:val="30"/>
                <w:lang w:eastAsia="zh-CN"/>
              </w:rPr>
              <w:t>1</w:t>
            </w:r>
            <w:r>
              <w:rPr>
                <w:rFonts w:hint="eastAsia" w:ascii="仿宋_GB2312" w:hAnsi="仿宋_GB2312" w:eastAsia="仿宋_GB2312" w:cs="仿宋_GB2312"/>
                <w:b/>
                <w:bCs/>
                <w:color w:val="000000"/>
                <w:sz w:val="30"/>
                <w:szCs w:val="30"/>
                <w:lang w:val="en-US" w:eastAsia="zh-CN"/>
              </w:rPr>
              <w:t>5</w:t>
            </w:r>
            <w:r>
              <w:rPr>
                <w:rFonts w:hint="eastAsia" w:ascii="仿宋_GB2312" w:hAnsi="仿宋_GB2312" w:eastAsia="仿宋_GB2312" w:cs="仿宋_GB2312"/>
                <w:b/>
                <w:bCs/>
                <w:color w:val="000000"/>
                <w:sz w:val="30"/>
                <w:szCs w:val="30"/>
                <w:lang w:eastAsia="zh-CN"/>
              </w:rPr>
              <w:t>.</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000000"/>
                <w:sz w:val="30"/>
                <w:szCs w:val="30"/>
                <w:vertAlign w:val="baseline"/>
              </w:rPr>
            </w:pPr>
            <w:r>
              <w:rPr>
                <w:rFonts w:hint="eastAsia" w:ascii="仿宋_GB2312" w:hAnsi="仿宋_GB2312" w:eastAsia="仿宋_GB2312" w:cs="仿宋_GB2312"/>
                <w:b/>
                <w:bCs/>
                <w:color w:val="000000"/>
                <w:sz w:val="30"/>
                <w:szCs w:val="30"/>
                <w:lang w:eastAsia="zh-CN"/>
              </w:rPr>
              <w:t>加强组织领导</w:t>
            </w: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eastAsia="zh-CN"/>
              </w:rPr>
            </w:pPr>
            <w:r>
              <w:rPr>
                <w:rFonts w:hint="eastAsia" w:ascii="仿宋_GB2312" w:hAnsi="仿宋_GB2312" w:eastAsia="仿宋_GB2312" w:cs="仿宋_GB2312"/>
                <w:color w:val="000000"/>
                <w:kern w:val="0"/>
                <w:sz w:val="30"/>
                <w:szCs w:val="30"/>
                <w:lang w:val="en-US" w:eastAsia="zh-CN"/>
              </w:rPr>
              <w:t>全面加强党对非物质文化遗产保护工作的领导，把非物质文化遗产保护工作纳入各级党委和政府重要议事日程，纳入各级国民经济和社会发展总体规划。</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val="0"/>
                <w:bCs w:val="0"/>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b w:val="0"/>
                <w:bCs w:val="0"/>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省发展改革委，各市（州）党委和政府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30"/>
                <w:szCs w:val="30"/>
                <w:lang w:eastAsia="zh-CN"/>
              </w:rPr>
            </w:pPr>
            <w:r>
              <w:rPr>
                <w:rFonts w:hint="eastAsia" w:ascii="仿宋_GB2312" w:hAnsi="仿宋_GB2312" w:eastAsia="仿宋_GB2312" w:cs="仿宋_GB2312"/>
                <w:color w:val="000000"/>
                <w:kern w:val="0"/>
                <w:sz w:val="30"/>
                <w:szCs w:val="30"/>
                <w:lang w:val="en-US" w:eastAsia="zh-CN"/>
              </w:rPr>
              <w:t>健全非物质文化遗产保护工作厅际联席会议制度。</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default" w:ascii="Times New Roman" w:hAnsi="Times New Roman" w:eastAsia="仿宋_GB2312" w:cs="Times New Roman"/>
                <w:color w:val="000000"/>
                <w:sz w:val="30"/>
                <w:szCs w:val="30"/>
              </w:rPr>
              <w:t>非物质文化遗产保护工作</w:t>
            </w:r>
            <w:r>
              <w:rPr>
                <w:rFonts w:hint="default" w:ascii="Times New Roman" w:hAnsi="Times New Roman" w:eastAsia="仿宋_GB2312" w:cs="Times New Roman"/>
                <w:color w:val="000000"/>
                <w:sz w:val="30"/>
                <w:szCs w:val="30"/>
                <w:lang w:eastAsia="zh-CN"/>
              </w:rPr>
              <w:t>厅际</w:t>
            </w:r>
            <w:r>
              <w:rPr>
                <w:rFonts w:hint="default" w:ascii="Times New Roman" w:hAnsi="Times New Roman" w:eastAsia="仿宋_GB2312" w:cs="Times New Roman"/>
                <w:color w:val="000000"/>
                <w:sz w:val="30"/>
                <w:szCs w:val="30"/>
                <w:lang w:val="en-US" w:eastAsia="zh-CN"/>
              </w:rPr>
              <w:t>联席会议</w:t>
            </w:r>
            <w:r>
              <w:rPr>
                <w:rFonts w:hint="eastAsia" w:ascii="Times New Roman" w:hAnsi="Times New Roman" w:eastAsia="仿宋_GB2312" w:cs="Times New Roman"/>
                <w:color w:val="000000"/>
                <w:sz w:val="30"/>
                <w:szCs w:val="30"/>
                <w:lang w:val="en-US" w:eastAsia="zh-CN"/>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bCs/>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仿宋_GB2312" w:cs="Times New Roman"/>
                <w:color w:val="000000"/>
                <w:sz w:val="30"/>
                <w:szCs w:val="30"/>
                <w:lang w:eastAsia="zh-CN"/>
              </w:rPr>
            </w:pPr>
            <w:r>
              <w:rPr>
                <w:rFonts w:hint="eastAsia" w:ascii="仿宋_GB2312" w:hAnsi="仿宋_GB2312" w:eastAsia="仿宋_GB2312" w:cs="仿宋_GB2312"/>
                <w:color w:val="000000"/>
                <w:kern w:val="0"/>
                <w:sz w:val="30"/>
                <w:szCs w:val="30"/>
                <w:lang w:val="en-US" w:eastAsia="zh-CN"/>
              </w:rPr>
              <w:t>建立社会力量参与非物质文化遗产保护机制，充分</w:t>
            </w:r>
            <w:r>
              <w:rPr>
                <w:rFonts w:hint="eastAsia" w:ascii="仿宋_GB2312" w:hAnsi="仿宋_GB2312" w:eastAsia="仿宋_GB2312" w:cs="仿宋_GB2312"/>
                <w:color w:val="000000"/>
                <w:kern w:val="0"/>
                <w:sz w:val="30"/>
                <w:szCs w:val="30"/>
                <w:u w:val="none"/>
                <w:lang w:val="en-US" w:eastAsia="zh-CN"/>
              </w:rPr>
              <w:t>发挥</w:t>
            </w:r>
            <w:r>
              <w:rPr>
                <w:rFonts w:hint="eastAsia" w:ascii="仿宋_GB2312" w:hAnsi="仿宋_GB2312" w:eastAsia="仿宋_GB2312" w:cs="仿宋_GB2312"/>
                <w:color w:val="000000"/>
                <w:kern w:val="0"/>
                <w:sz w:val="30"/>
                <w:szCs w:val="30"/>
                <w:lang w:val="en-US" w:eastAsia="zh-CN"/>
              </w:rPr>
              <w:t>行业组织作用，鼓励相关院校、科研机构、企事业单位、个人合法合理利用非物质文化遗产资源，积极开展传承实践活动，营造全社会共同保护传承的氛围。</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default" w:ascii="Times New Roman" w:hAnsi="Times New Roman" w:eastAsia="仿宋_GB2312" w:cs="Times New Roman"/>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eastAsia" w:ascii="Times New Roman" w:hAnsi="Times New Roman" w:eastAsia="仿宋_GB2312" w:cs="Times New Roman"/>
                <w:b w:val="0"/>
                <w:bCs w:val="0"/>
                <w:color w:val="000000"/>
                <w:sz w:val="30"/>
                <w:szCs w:val="30"/>
                <w:lang w:eastAsia="zh-CN"/>
              </w:rPr>
              <w:t>省教育厅、省科技厅</w:t>
            </w:r>
            <w:r>
              <w:rPr>
                <w:rFonts w:hint="default" w:ascii="Times New Roman" w:hAnsi="Times New Roman" w:eastAsia="仿宋_GB2312" w:cs="Times New Roman"/>
                <w:b w:val="0"/>
                <w:bCs w:val="0"/>
                <w:color w:val="000000"/>
                <w:sz w:val="30"/>
                <w:szCs w:val="30"/>
                <w:lang w:eastAsia="zh-CN"/>
              </w:rPr>
              <w:t>，各市（州）党委和政府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eastAsia="zh-CN"/>
              </w:rPr>
              <w:t>1</w:t>
            </w:r>
            <w:r>
              <w:rPr>
                <w:rFonts w:hint="eastAsia" w:ascii="仿宋_GB2312" w:hAnsi="仿宋_GB2312" w:eastAsia="仿宋_GB2312" w:cs="仿宋_GB2312"/>
                <w:b/>
                <w:bCs/>
                <w:color w:val="000000"/>
                <w:sz w:val="30"/>
                <w:szCs w:val="30"/>
                <w:lang w:val="en-US" w:eastAsia="zh-CN"/>
              </w:rPr>
              <w:t>6.</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vertAlign w:val="baseline"/>
              </w:rPr>
            </w:pPr>
            <w:r>
              <w:rPr>
                <w:rFonts w:hint="eastAsia" w:ascii="仿宋_GB2312" w:hAnsi="仿宋_GB2312" w:eastAsia="仿宋_GB2312" w:cs="仿宋_GB2312"/>
                <w:b/>
                <w:bCs/>
                <w:color w:val="000000"/>
                <w:sz w:val="30"/>
                <w:szCs w:val="30"/>
              </w:rPr>
              <w:t>完善政策法规</w:t>
            </w: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做好《贵州省非物质文化遗产保护条例》执法检查和适时修订工作，建立监督检查机制。进一步完善相关法规制度，落实法定职责义务，建立非物质文化遗产获取和惠益分享制度。</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vertAlign w:val="baseline"/>
                <w:lang w:eastAsia="zh-CN"/>
              </w:rPr>
              <w:t>省司法厅</w:t>
            </w:r>
            <w:r>
              <w:rPr>
                <w:rFonts w:hint="eastAsia" w:ascii="仿宋_GB2312" w:hAnsi="仿宋_GB2312" w:eastAsia="仿宋_GB2312" w:cs="仿宋_GB2312"/>
                <w:b w:val="0"/>
                <w:bCs w:val="0"/>
                <w:color w:val="000000"/>
                <w:sz w:val="30"/>
                <w:szCs w:val="30"/>
                <w:lang w:eastAsia="zh-CN"/>
              </w:rPr>
              <w:t>，</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rPr>
              <w:t>加强非物质文化遗产知识产权保护</w:t>
            </w:r>
            <w:r>
              <w:rPr>
                <w:rFonts w:hint="eastAsia" w:ascii="仿宋_GB2312" w:hAnsi="仿宋_GB2312" w:eastAsia="仿宋_GB2312" w:cs="仿宋_GB2312"/>
                <w:b w:val="0"/>
                <w:bCs w:val="0"/>
                <w:color w:val="000000"/>
                <w:sz w:val="30"/>
                <w:szCs w:val="30"/>
                <w:lang w:eastAsia="zh-CN"/>
              </w:rPr>
              <w:t>。</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highlight w:val="yellow"/>
                <w:lang w:eastAsia="zh-CN"/>
              </w:rPr>
            </w:pPr>
            <w:r>
              <w:rPr>
                <w:rFonts w:hint="eastAsia" w:ascii="仿宋_GB2312" w:hAnsi="仿宋_GB2312" w:eastAsia="仿宋_GB2312" w:cs="仿宋_GB2312"/>
                <w:b w:val="0"/>
                <w:bCs w:val="0"/>
                <w:color w:val="000000"/>
                <w:sz w:val="30"/>
                <w:szCs w:val="30"/>
                <w:highlight w:val="none"/>
                <w:lang w:val="en-US" w:eastAsia="zh-CN"/>
              </w:rPr>
              <w:t>省市场监管局（省知识产权局)</w:t>
            </w:r>
            <w:r>
              <w:rPr>
                <w:rFonts w:hint="eastAsia" w:ascii="仿宋_GB2312" w:hAnsi="仿宋_GB2312" w:eastAsia="仿宋_GB2312" w:cs="仿宋_GB2312"/>
                <w:b w:val="0"/>
                <w:bCs w:val="0"/>
                <w:color w:val="000000"/>
                <w:sz w:val="30"/>
                <w:szCs w:val="30"/>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持续开展</w:t>
            </w:r>
            <w:r>
              <w:rPr>
                <w:rFonts w:hint="eastAsia" w:ascii="仿宋_GB2312" w:hAnsi="仿宋_GB2312" w:eastAsia="仿宋_GB2312" w:cs="仿宋_GB2312"/>
                <w:b w:val="0"/>
                <w:bCs w:val="0"/>
                <w:color w:val="000000"/>
                <w:sz w:val="30"/>
                <w:szCs w:val="30"/>
              </w:rPr>
              <w:t>非物质文化遗产普法教育。</w:t>
            </w:r>
          </w:p>
        </w:tc>
        <w:tc>
          <w:tcPr>
            <w:tcW w:w="179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lang w:eastAsia="zh-CN"/>
              </w:rPr>
            </w:pPr>
            <w:r>
              <w:rPr>
                <w:rFonts w:hint="eastAsia" w:ascii="仿宋_GB2312" w:hAnsi="仿宋_GB2312" w:eastAsia="仿宋_GB2312" w:cs="仿宋_GB2312"/>
                <w:b w:val="0"/>
                <w:bCs w:val="0"/>
                <w:color w:val="000000"/>
                <w:sz w:val="30"/>
                <w:szCs w:val="30"/>
                <w:vertAlign w:val="baseline"/>
                <w:lang w:eastAsia="zh-CN"/>
              </w:rPr>
              <w:t>省司法厅</w:t>
            </w:r>
          </w:p>
        </w:tc>
        <w:tc>
          <w:tcPr>
            <w:tcW w:w="4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color w:val="000000"/>
                <w:sz w:val="30"/>
                <w:szCs w:val="30"/>
                <w:vertAlign w:val="baseline"/>
              </w:rPr>
            </w:pPr>
            <w:r>
              <w:rPr>
                <w:rFonts w:hint="eastAsia" w:ascii="仿宋_GB2312" w:hAnsi="仿宋_GB2312" w:eastAsia="仿宋_GB2312" w:cs="仿宋_GB2312"/>
                <w:b w:val="0"/>
                <w:bCs w:val="0"/>
                <w:color w:val="000000"/>
                <w:sz w:val="30"/>
                <w:szCs w:val="30"/>
                <w:lang w:eastAsia="zh-CN"/>
              </w:rPr>
              <w:t>省文化和旅游厅，</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eastAsia="zh-CN"/>
              </w:rPr>
              <w:t>1</w:t>
            </w:r>
            <w:r>
              <w:rPr>
                <w:rFonts w:hint="eastAsia" w:ascii="仿宋_GB2312" w:hAnsi="仿宋_GB2312" w:eastAsia="仿宋_GB2312" w:cs="仿宋_GB2312"/>
                <w:b/>
                <w:bCs/>
                <w:color w:val="000000"/>
                <w:sz w:val="30"/>
                <w:szCs w:val="30"/>
                <w:lang w:val="en-US" w:eastAsia="zh-CN"/>
              </w:rPr>
              <w:t>7.</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eastAsia" w:ascii="仿宋_GB2312" w:hAnsi="仿宋_GB2312" w:eastAsia="仿宋_GB2312" w:cs="仿宋_GB2312"/>
                <w:b/>
                <w:bCs/>
                <w:color w:val="000000"/>
                <w:sz w:val="30"/>
                <w:szCs w:val="30"/>
                <w:lang w:eastAsia="zh-CN"/>
              </w:rPr>
              <w:t>强化政策保障</w:t>
            </w: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县级以上人民政府要依法把非物质文化遗产保护经费列入本级财政预算，加强预算绩效管理，提高资金使用效益。根据预算绩效考核结果，适时调整省级非物质文化遗产保护专项资金预算。鼓励预算单位根据工作需要采购非物质文化遗产相关产品和服务。</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省财政厅</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省文化和旅游厅，</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000000"/>
                <w:sz w:val="30"/>
                <w:szCs w:val="30"/>
                <w:lang w:eastAsia="zh-CN"/>
              </w:rPr>
            </w:pPr>
            <w:r>
              <w:rPr>
                <w:rFonts w:hint="default" w:ascii="Times New Roman" w:hAnsi="Times New Roman" w:eastAsia="仿宋_GB2312" w:cs="Times New Roman"/>
                <w:b w:val="0"/>
                <w:bCs w:val="0"/>
                <w:color w:val="000000"/>
                <w:sz w:val="30"/>
                <w:szCs w:val="30"/>
                <w:lang w:eastAsia="zh-CN"/>
              </w:rPr>
              <w:t>支持非物质文化遗产相关企业按规定享受税收优惠政策。</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省税务局</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省财政厅、省文化和旅游厅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鼓励和引导金融机构继续加强对非物质文化遗产的金融服务。</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fldChar w:fldCharType="begin"/>
            </w:r>
            <w:r>
              <w:rPr>
                <w:rFonts w:hint="eastAsia" w:ascii="仿宋_GB2312" w:hAnsi="仿宋_GB2312" w:eastAsia="仿宋_GB2312" w:cs="仿宋_GB2312"/>
                <w:b w:val="0"/>
                <w:bCs w:val="0"/>
                <w:color w:val="000000"/>
                <w:sz w:val="30"/>
                <w:szCs w:val="30"/>
                <w:lang w:eastAsia="zh-CN"/>
              </w:rPr>
              <w:instrText xml:space="preserve"> HYPERLINK "https://www.so.com/link?m=bk9UdGiawhR8xfRP0Oi7mtEsA4cTnT16u3wmCDp2m/raGB+R/Beglk0BexDr1xLS7KN1DFTs1AjWOCqXbMDByuqmwtOthlqBRnLFyXsiiZ+qLfMYcS1K6J8L4WjBmxCjEZRaxEh+f5Drh1/bs7TK8FHmPY6GtBCkfIiCtKSaOm3LSj+pWj9ceQMpbFss=" \t "https://www.so.com/_blank" </w:instrText>
            </w:r>
            <w:r>
              <w:rPr>
                <w:rFonts w:hint="eastAsia" w:ascii="仿宋_GB2312" w:hAnsi="仿宋_GB2312" w:eastAsia="仿宋_GB2312" w:cs="仿宋_GB2312"/>
                <w:b w:val="0"/>
                <w:bCs w:val="0"/>
                <w:color w:val="000000"/>
                <w:sz w:val="30"/>
                <w:szCs w:val="30"/>
                <w:lang w:eastAsia="zh-CN"/>
              </w:rPr>
              <w:fldChar w:fldCharType="separate"/>
            </w:r>
            <w:r>
              <w:rPr>
                <w:rFonts w:hint="eastAsia" w:ascii="仿宋_GB2312" w:hAnsi="仿宋_GB2312" w:eastAsia="仿宋_GB2312" w:cs="仿宋_GB2312"/>
                <w:b w:val="0"/>
                <w:bCs w:val="0"/>
                <w:color w:val="000000"/>
                <w:sz w:val="30"/>
                <w:szCs w:val="30"/>
                <w:lang w:eastAsia="zh-CN"/>
              </w:rPr>
              <w:t>省地方金融监管局</w:t>
            </w:r>
            <w:r>
              <w:rPr>
                <w:rFonts w:hint="eastAsia" w:ascii="仿宋_GB2312" w:hAnsi="仿宋_GB2312" w:eastAsia="仿宋_GB2312" w:cs="仿宋_GB2312"/>
                <w:b w:val="0"/>
                <w:bCs w:val="0"/>
                <w:color w:val="000000"/>
                <w:sz w:val="30"/>
                <w:szCs w:val="30"/>
                <w:lang w:eastAsia="zh-CN"/>
              </w:rPr>
              <w:fldChar w:fldCharType="end"/>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b w:val="0"/>
                <w:bCs w:val="0"/>
                <w:color w:val="000000"/>
                <w:sz w:val="30"/>
                <w:szCs w:val="30"/>
                <w:lang w:eastAsia="zh-CN"/>
              </w:rPr>
              <w:t>支持和引导公民、法人和其他组织以捐赠、资助、依法设立基金会等形式，参与非物质文化遗产保护传承。</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省财政厅</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eastAsia="zh-CN"/>
              </w:rPr>
              <w:t>1</w:t>
            </w:r>
            <w:r>
              <w:rPr>
                <w:rFonts w:hint="eastAsia" w:ascii="仿宋_GB2312" w:hAnsi="仿宋_GB2312" w:eastAsia="仿宋_GB2312" w:cs="仿宋_GB2312"/>
                <w:b/>
                <w:bCs/>
                <w:color w:val="000000"/>
                <w:sz w:val="30"/>
                <w:szCs w:val="30"/>
                <w:lang w:val="en-US" w:eastAsia="zh-CN"/>
              </w:rPr>
              <w:t>8.</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r>
              <w:rPr>
                <w:rFonts w:hint="eastAsia" w:ascii="仿宋_GB2312" w:hAnsi="仿宋_GB2312" w:eastAsia="仿宋_GB2312" w:cs="仿宋_GB2312"/>
                <w:b/>
                <w:bCs/>
                <w:color w:val="000000"/>
                <w:sz w:val="30"/>
                <w:szCs w:val="30"/>
                <w:lang w:eastAsia="zh-CN"/>
              </w:rPr>
              <w:t>建强人才队伍</w:t>
            </w: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各级党委和政府要依法明确非物质文化遗产管理职能部门，统筹使用编制资源，加大培养引进非物质文化遗产管理、研究、保护等专业人才力度，使非物质文化遗产保护工作力量与其承担的职责和任务相适应</w:t>
            </w:r>
            <w:r>
              <w:rPr>
                <w:rFonts w:hint="eastAsia" w:ascii="仿宋_GB2312" w:hAnsi="仿宋_GB2312" w:eastAsia="仿宋_GB2312" w:cs="仿宋_GB2312"/>
                <w:color w:val="000000"/>
                <w:sz w:val="30"/>
                <w:szCs w:val="30"/>
                <w:lang w:eastAsia="zh-CN"/>
              </w:rPr>
              <w:t>。优化</w:t>
            </w:r>
            <w:r>
              <w:rPr>
                <w:rFonts w:hint="eastAsia" w:ascii="仿宋_GB2312" w:hAnsi="仿宋_GB2312" w:eastAsia="仿宋_GB2312" w:cs="仿宋_GB2312"/>
                <w:color w:val="000000"/>
                <w:sz w:val="30"/>
                <w:szCs w:val="30"/>
              </w:rPr>
              <w:t>非物质文化遗产</w:t>
            </w:r>
            <w:r>
              <w:rPr>
                <w:rFonts w:hint="eastAsia" w:ascii="仿宋_GB2312" w:hAnsi="仿宋_GB2312" w:eastAsia="仿宋_GB2312" w:cs="仿宋_GB2312"/>
                <w:color w:val="000000"/>
                <w:sz w:val="30"/>
                <w:szCs w:val="30"/>
                <w:lang w:eastAsia="zh-CN"/>
              </w:rPr>
              <w:t>人才培养结构、培养方式、评价机制</w:t>
            </w:r>
            <w:r>
              <w:rPr>
                <w:rFonts w:hint="eastAsia" w:ascii="仿宋_GB2312" w:hAnsi="仿宋_GB2312" w:eastAsia="仿宋_GB2312" w:cs="仿宋_GB2312"/>
                <w:color w:val="000000"/>
                <w:sz w:val="30"/>
                <w:szCs w:val="30"/>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default" w:ascii="仿宋_GB2312" w:hAnsi="仿宋_GB2312" w:eastAsia="仿宋_GB2312" w:cs="仿宋_GB2312"/>
                <w:b w:val="0"/>
                <w:bCs w:val="0"/>
                <w:color w:val="000000"/>
                <w:sz w:val="30"/>
                <w:szCs w:val="30"/>
                <w:lang w:eastAsia="zh-CN"/>
              </w:rPr>
              <w:t>省委组织部、省委编办、省人力资源社会保障厅</w:t>
            </w:r>
            <w:r>
              <w:rPr>
                <w:rFonts w:hint="eastAsia" w:ascii="仿宋_GB2312" w:hAnsi="仿宋_GB2312" w:eastAsia="仿宋_GB2312" w:cs="仿宋_GB2312"/>
                <w:b w:val="0"/>
                <w:bCs w:val="0"/>
                <w:color w:val="000000"/>
                <w:sz w:val="30"/>
                <w:szCs w:val="30"/>
                <w:lang w:eastAsia="zh-CN"/>
              </w:rPr>
              <w:t>，</w:t>
            </w:r>
            <w:r>
              <w:rPr>
                <w:rFonts w:hint="default" w:ascii="Times New Roman" w:hAnsi="Times New Roman" w:eastAsia="仿宋_GB2312" w:cs="Times New Roman"/>
                <w:b w:val="0"/>
                <w:bCs w:val="0"/>
                <w:color w:val="000000"/>
                <w:sz w:val="30"/>
                <w:szCs w:val="30"/>
                <w:lang w:eastAsia="zh-CN"/>
              </w:rPr>
              <w:t>各市（州）党委和政府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将非物质文化遗产保护纳入有关干部教育培训内容</w:t>
            </w:r>
            <w:r>
              <w:rPr>
                <w:rFonts w:hint="eastAsia" w:ascii="仿宋_GB2312" w:hAnsi="仿宋_GB2312" w:eastAsia="仿宋_GB2312" w:cs="仿宋_GB2312"/>
                <w:color w:val="000000"/>
                <w:sz w:val="30"/>
                <w:szCs w:val="30"/>
                <w:lang w:val="en-US" w:eastAsia="zh-CN"/>
              </w:rPr>
              <w:t>。</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default" w:ascii="仿宋_GB2312" w:hAnsi="仿宋_GB2312" w:eastAsia="仿宋_GB2312" w:cs="仿宋_GB2312"/>
                <w:b w:val="0"/>
                <w:bCs w:val="0"/>
                <w:color w:val="000000"/>
                <w:sz w:val="30"/>
                <w:szCs w:val="30"/>
                <w:lang w:eastAsia="zh-CN"/>
              </w:rPr>
              <w:t>省委组织部</w:t>
            </w:r>
            <w:r>
              <w:rPr>
                <w:rFonts w:hint="eastAsia" w:ascii="仿宋_GB2312" w:hAnsi="仿宋_GB2312" w:eastAsia="仿宋_GB2312" w:cs="仿宋_GB2312"/>
                <w:b w:val="0"/>
                <w:bCs w:val="0"/>
                <w:color w:val="000000"/>
                <w:sz w:val="30"/>
                <w:szCs w:val="30"/>
                <w:lang w:eastAsia="zh-CN"/>
              </w:rPr>
              <w:t>、省人力资源社会保障厅、</w:t>
            </w:r>
            <w:r>
              <w:rPr>
                <w:rFonts w:hint="eastAsia" w:ascii="仿宋_GB2312" w:hAnsi="仿宋_GB2312" w:eastAsia="仿宋_GB2312" w:cs="仿宋_GB2312"/>
                <w:b w:val="0"/>
                <w:bCs w:val="0"/>
                <w:color w:val="000000"/>
                <w:sz w:val="30"/>
                <w:szCs w:val="30"/>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kern w:val="0"/>
                <w:sz w:val="30"/>
                <w:szCs w:val="30"/>
              </w:rPr>
              <w:t>完善非物质文化遗产保护专业技术职称评审制度。</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default" w:ascii="仿宋_GB2312" w:hAnsi="仿宋_GB2312" w:eastAsia="仿宋_GB2312" w:cs="仿宋_GB2312"/>
                <w:b w:val="0"/>
                <w:bCs w:val="0"/>
                <w:color w:val="000000"/>
                <w:sz w:val="30"/>
                <w:szCs w:val="30"/>
                <w:lang w:eastAsia="zh-CN"/>
              </w:rPr>
              <w:t>省人力资源社会保障厅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健全各级非物质文化保护工作专家委员会工作机制，</w:t>
            </w:r>
            <w:r>
              <w:rPr>
                <w:rFonts w:hint="eastAsia" w:ascii="仿宋_GB2312" w:hAnsi="仿宋_GB2312" w:eastAsia="仿宋_GB2312" w:cs="仿宋_GB2312"/>
                <w:color w:val="000000"/>
                <w:sz w:val="30"/>
                <w:szCs w:val="30"/>
              </w:rPr>
              <w:t>有效发挥</w:t>
            </w:r>
            <w:r>
              <w:rPr>
                <w:rFonts w:hint="eastAsia" w:ascii="仿宋_GB2312" w:hAnsi="仿宋_GB2312" w:eastAsia="仿宋_GB2312" w:cs="仿宋_GB2312"/>
                <w:color w:val="000000"/>
                <w:sz w:val="30"/>
                <w:szCs w:val="30"/>
                <w:lang w:eastAsia="zh-CN"/>
              </w:rPr>
              <w:t>专家</w:t>
            </w:r>
            <w:r>
              <w:rPr>
                <w:rFonts w:hint="eastAsia" w:ascii="仿宋_GB2312" w:hAnsi="仿宋_GB2312" w:eastAsia="仿宋_GB2312" w:cs="仿宋_GB2312"/>
                <w:color w:val="000000"/>
                <w:sz w:val="30"/>
                <w:szCs w:val="30"/>
              </w:rPr>
              <w:t>咨询作用。</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default" w:ascii="仿宋_GB2312" w:hAnsi="仿宋_GB2312" w:eastAsia="仿宋_GB2312" w:cs="仿宋_GB2312"/>
                <w:b w:val="0"/>
                <w:bCs w:val="0"/>
                <w:color w:val="000000"/>
                <w:sz w:val="30"/>
                <w:szCs w:val="30"/>
                <w:lang w:eastAsia="zh-CN"/>
              </w:rPr>
              <w:t>省人力资源社会保障</w:t>
            </w:r>
            <w:r>
              <w:rPr>
                <w:rFonts w:hint="default" w:ascii="仿宋_GB2312" w:hAnsi="仿宋_GB2312" w:eastAsia="仿宋_GB2312" w:cs="仿宋_GB2312"/>
                <w:b w:val="0"/>
                <w:bCs w:val="0"/>
                <w:color w:val="000000"/>
                <w:sz w:val="30"/>
                <w:szCs w:val="30"/>
                <w:lang w:val="en-US" w:eastAsia="zh-CN"/>
              </w:rPr>
              <w:t>厅、省教育厅</w:t>
            </w:r>
            <w:r>
              <w:rPr>
                <w:rFonts w:hint="default" w:ascii="仿宋_GB2312" w:hAnsi="仿宋_GB2312" w:eastAsia="仿宋_GB2312" w:cs="仿宋_GB2312"/>
                <w:b w:val="0"/>
                <w:bCs w:val="0"/>
                <w:color w:val="000000"/>
                <w:sz w:val="30"/>
                <w:szCs w:val="30"/>
                <w:lang w:eastAsia="zh-CN"/>
              </w:rPr>
              <w:t>，</w:t>
            </w:r>
            <w:r>
              <w:rPr>
                <w:rFonts w:hint="eastAsia" w:ascii="仿宋_GB2312" w:hAnsi="仿宋_GB2312" w:eastAsia="仿宋_GB2312" w:cs="仿宋_GB2312"/>
                <w:b w:val="0"/>
                <w:bCs w:val="0"/>
                <w:color w:val="000000"/>
                <w:sz w:val="30"/>
                <w:szCs w:val="30"/>
                <w:lang w:val="en-US" w:eastAsia="zh-CN"/>
              </w:rPr>
              <w:t>各市（州）政府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008"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vertAlign w:val="baseline"/>
              </w:rPr>
            </w:pPr>
          </w:p>
        </w:tc>
        <w:tc>
          <w:tcPr>
            <w:tcW w:w="77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baseline"/>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对在非物质文化遗产保护传承中作出显著贡献的组织和个人，按照国家</w:t>
            </w:r>
            <w:r>
              <w:rPr>
                <w:rFonts w:hint="eastAsia" w:ascii="仿宋_GB2312" w:hAnsi="仿宋_GB2312" w:eastAsia="仿宋_GB2312" w:cs="仿宋_GB2312"/>
                <w:color w:val="000000"/>
                <w:sz w:val="30"/>
                <w:szCs w:val="30"/>
                <w:lang w:val="en-US" w:eastAsia="zh-CN"/>
              </w:rPr>
              <w:t>和省有</w:t>
            </w:r>
            <w:r>
              <w:rPr>
                <w:rFonts w:hint="eastAsia" w:ascii="仿宋_GB2312" w:hAnsi="仿宋_GB2312" w:eastAsia="仿宋_GB2312" w:cs="仿宋_GB2312"/>
                <w:color w:val="000000"/>
                <w:sz w:val="30"/>
                <w:szCs w:val="30"/>
              </w:rPr>
              <w:t>关规定予以表彰奖励。</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eastAsia" w:ascii="仿宋_GB2312" w:hAnsi="仿宋_GB2312" w:eastAsia="仿宋_GB2312" w:cs="仿宋_GB2312"/>
                <w:b w:val="0"/>
                <w:bCs w:val="0"/>
                <w:color w:val="000000"/>
                <w:sz w:val="30"/>
                <w:szCs w:val="30"/>
                <w:lang w:eastAsia="zh-CN"/>
              </w:rPr>
              <w:t>省文化和旅游厅</w:t>
            </w:r>
          </w:p>
        </w:tc>
        <w:tc>
          <w:tcPr>
            <w:tcW w:w="48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sz w:val="30"/>
                <w:szCs w:val="30"/>
                <w:lang w:eastAsia="zh-CN"/>
              </w:rPr>
            </w:pPr>
            <w:r>
              <w:rPr>
                <w:rFonts w:hint="default" w:ascii="仿宋_GB2312" w:hAnsi="仿宋_GB2312" w:eastAsia="仿宋_GB2312" w:cs="仿宋_GB2312"/>
                <w:b w:val="0"/>
                <w:bCs w:val="0"/>
                <w:color w:val="000000"/>
                <w:sz w:val="30"/>
                <w:szCs w:val="30"/>
                <w:lang w:eastAsia="zh-CN"/>
              </w:rPr>
              <w:t>省人力资源社会保障</w:t>
            </w:r>
            <w:r>
              <w:rPr>
                <w:rFonts w:hint="default" w:ascii="仿宋_GB2312" w:hAnsi="仿宋_GB2312" w:eastAsia="仿宋_GB2312" w:cs="仿宋_GB2312"/>
                <w:b w:val="0"/>
                <w:bCs w:val="0"/>
                <w:color w:val="000000"/>
                <w:sz w:val="30"/>
                <w:szCs w:val="30"/>
                <w:lang w:val="en-US" w:eastAsia="zh-CN"/>
              </w:rPr>
              <w:t>厅、</w:t>
            </w:r>
            <w:r>
              <w:rPr>
                <w:rFonts w:hint="default" w:ascii="仿宋_GB2312" w:hAnsi="仿宋_GB2312" w:eastAsia="仿宋_GB2312" w:cs="仿宋_GB2312"/>
                <w:b w:val="0"/>
                <w:bCs w:val="0"/>
                <w:color w:val="000000"/>
                <w:sz w:val="30"/>
                <w:szCs w:val="30"/>
                <w:lang w:eastAsia="zh-CN"/>
              </w:rPr>
              <w:t>省委组织部</w:t>
            </w:r>
          </w:p>
        </w:tc>
      </w:tr>
    </w:tbl>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sz w:val="30"/>
          <w:szCs w:val="30"/>
        </w:rPr>
      </w:pPr>
    </w:p>
    <w:p>
      <w:pPr>
        <w:rPr>
          <w:color w:val="000000"/>
          <w:sz w:val="30"/>
          <w:szCs w:val="30"/>
          <w:lang w:val="en-US" w:eastAsia="zh-CN"/>
        </w:rPr>
      </w:pPr>
    </w:p>
    <w:sectPr>
      <w:footerReference r:id="rId3" w:type="default"/>
      <w:pgSz w:w="16838" w:h="11906" w:orient="landscape"/>
      <w:pgMar w:top="1463" w:right="930" w:bottom="1463" w:left="115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xi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简体">
    <w:altName w:val="方正舒体"/>
    <w:panose1 w:val="02000000000000000000"/>
    <w:charset w:val="86"/>
    <w:family w:val="script"/>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隶书_GBK">
    <w:altName w:val="隶书"/>
    <w:panose1 w:val="02000000000000000000"/>
    <w:charset w:val="86"/>
    <w:family w:val="auto"/>
    <w:pitch w:val="default"/>
    <w:sig w:usb0="00000001" w:usb1="08000000" w:usb2="00000000" w:usb3="00000000" w:csb0="00040000"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HorizontalSpacing w:val="105"/>
  <w:drawingGridVerticalSpacing w:val="15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F22169"/>
    <w:rsid w:val="020948F5"/>
    <w:rsid w:val="03D77329"/>
    <w:rsid w:val="0403763C"/>
    <w:rsid w:val="053C4D2A"/>
    <w:rsid w:val="07EA6661"/>
    <w:rsid w:val="097F2E5F"/>
    <w:rsid w:val="0ADE1FE6"/>
    <w:rsid w:val="0B367480"/>
    <w:rsid w:val="0B3D63EC"/>
    <w:rsid w:val="0BED3223"/>
    <w:rsid w:val="0C3B6C51"/>
    <w:rsid w:val="0EA7764F"/>
    <w:rsid w:val="0FD674C5"/>
    <w:rsid w:val="102A229E"/>
    <w:rsid w:val="11415B15"/>
    <w:rsid w:val="15C067B4"/>
    <w:rsid w:val="15D306EB"/>
    <w:rsid w:val="17376D60"/>
    <w:rsid w:val="17BB5650"/>
    <w:rsid w:val="19267FF4"/>
    <w:rsid w:val="198646AA"/>
    <w:rsid w:val="1ADD4991"/>
    <w:rsid w:val="1DC66AD7"/>
    <w:rsid w:val="1FB94228"/>
    <w:rsid w:val="1FF90C38"/>
    <w:rsid w:val="21897B87"/>
    <w:rsid w:val="225F013B"/>
    <w:rsid w:val="238F6BC0"/>
    <w:rsid w:val="24F078C4"/>
    <w:rsid w:val="250E669E"/>
    <w:rsid w:val="26063FF7"/>
    <w:rsid w:val="280271D7"/>
    <w:rsid w:val="289015F8"/>
    <w:rsid w:val="28E662DA"/>
    <w:rsid w:val="2A5EC7C4"/>
    <w:rsid w:val="2B890871"/>
    <w:rsid w:val="2CC25224"/>
    <w:rsid w:val="2E1C6A34"/>
    <w:rsid w:val="2E57235A"/>
    <w:rsid w:val="2E6A4DFA"/>
    <w:rsid w:val="2E9252F6"/>
    <w:rsid w:val="2FFF7DCA"/>
    <w:rsid w:val="34432CBF"/>
    <w:rsid w:val="34607CCC"/>
    <w:rsid w:val="34B854AA"/>
    <w:rsid w:val="34F86504"/>
    <w:rsid w:val="376575FB"/>
    <w:rsid w:val="388B4689"/>
    <w:rsid w:val="3A4308FF"/>
    <w:rsid w:val="3C923A92"/>
    <w:rsid w:val="3EF7989B"/>
    <w:rsid w:val="3F4F0C31"/>
    <w:rsid w:val="42111FB5"/>
    <w:rsid w:val="4447773A"/>
    <w:rsid w:val="44EA36FA"/>
    <w:rsid w:val="46C201AF"/>
    <w:rsid w:val="47BE0F7C"/>
    <w:rsid w:val="480B5AB1"/>
    <w:rsid w:val="48715562"/>
    <w:rsid w:val="49371831"/>
    <w:rsid w:val="4A280B0B"/>
    <w:rsid w:val="4CFA7CEC"/>
    <w:rsid w:val="4D82616D"/>
    <w:rsid w:val="4DDC6BD0"/>
    <w:rsid w:val="4F455E81"/>
    <w:rsid w:val="50963D68"/>
    <w:rsid w:val="50EE5DB6"/>
    <w:rsid w:val="511A3A31"/>
    <w:rsid w:val="51BD2C7B"/>
    <w:rsid w:val="55971EFA"/>
    <w:rsid w:val="569B4AAD"/>
    <w:rsid w:val="59DDA5F2"/>
    <w:rsid w:val="5AA56649"/>
    <w:rsid w:val="5E773B58"/>
    <w:rsid w:val="5F272F7A"/>
    <w:rsid w:val="613751CE"/>
    <w:rsid w:val="63494305"/>
    <w:rsid w:val="64180E82"/>
    <w:rsid w:val="645B1C03"/>
    <w:rsid w:val="665E63C9"/>
    <w:rsid w:val="6932295C"/>
    <w:rsid w:val="6AA9470A"/>
    <w:rsid w:val="6BC40088"/>
    <w:rsid w:val="6E0746AB"/>
    <w:rsid w:val="6FAC0AED"/>
    <w:rsid w:val="71E16873"/>
    <w:rsid w:val="7227561B"/>
    <w:rsid w:val="73A959C2"/>
    <w:rsid w:val="73EE161F"/>
    <w:rsid w:val="745F40E0"/>
    <w:rsid w:val="75B466BE"/>
    <w:rsid w:val="765E4EFA"/>
    <w:rsid w:val="77FD1937"/>
    <w:rsid w:val="7900769F"/>
    <w:rsid w:val="798A02E9"/>
    <w:rsid w:val="7A7809E2"/>
    <w:rsid w:val="7AC056EF"/>
    <w:rsid w:val="7AF40B12"/>
    <w:rsid w:val="7E4D565D"/>
    <w:rsid w:val="7E5F5487"/>
    <w:rsid w:val="7EB70619"/>
    <w:rsid w:val="7F475AF4"/>
    <w:rsid w:val="7FDCD84D"/>
    <w:rsid w:val="99EF96F8"/>
    <w:rsid w:val="B1F91719"/>
    <w:rsid w:val="B5386A72"/>
    <w:rsid w:val="DF3FDF22"/>
    <w:rsid w:val="DFED1CFC"/>
    <w:rsid w:val="E7EDAEC2"/>
    <w:rsid w:val="F79BE4AF"/>
    <w:rsid w:val="F79FC1FA"/>
    <w:rsid w:val="F7FC2322"/>
    <w:rsid w:val="FF7F06CB"/>
    <w:rsid w:val="FFA92A3E"/>
    <w:rsid w:val="FFFE17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Arial"/>
      <w:kern w:val="2"/>
      <w:sz w:val="21"/>
      <w:szCs w:val="20"/>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8">
    <w:name w:val="Default Paragraph Font"/>
    <w:qFormat/>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6">
    <w:name w:val="annotation text"/>
    <w:basedOn w:val="1"/>
    <w:qFormat/>
    <w:uiPriority w:val="0"/>
    <w:pPr>
      <w:jc w:val="left"/>
    </w:pPr>
  </w:style>
  <w:style w:type="paragraph" w:styleId="7">
    <w:name w:val="Body Text Indent"/>
    <w:basedOn w:val="1"/>
    <w:next w:val="8"/>
    <w:qFormat/>
    <w:uiPriority w:val="0"/>
    <w:pPr>
      <w:spacing w:line="380" w:lineRule="exact"/>
      <w:ind w:firstLine="480"/>
    </w:pPr>
    <w:rPr>
      <w:rFonts w:ascii="Times New Roman" w:hAnsi="Times New Roman" w:eastAsia="方正书宋简体" w:cs="Times New Roman"/>
      <w:sz w:val="24"/>
      <w:szCs w:val="20"/>
    </w:rPr>
  </w:style>
  <w:style w:type="paragraph" w:styleId="8">
    <w:name w:val="Body Text Indent 2"/>
    <w:basedOn w:val="1"/>
    <w:next w:val="9"/>
    <w:qFormat/>
    <w:uiPriority w:val="0"/>
    <w:pPr>
      <w:adjustRightInd w:val="0"/>
      <w:spacing w:line="480" w:lineRule="exact"/>
      <w:ind w:left="7485" w:hanging="5890"/>
      <w:textAlignment w:val="baseline"/>
    </w:pPr>
    <w:rPr>
      <w:rFonts w:ascii="宋体" w:eastAsia="宋体"/>
      <w:color w:val="000000"/>
      <w:kern w:val="28"/>
      <w:sz w:val="28"/>
      <w:szCs w:val="28"/>
      <w:lang w:bidi="ar-SA"/>
    </w:rPr>
  </w:style>
  <w:style w:type="paragraph" w:styleId="9">
    <w:name w:val="Body Text Indent 3"/>
    <w:basedOn w:val="1"/>
    <w:qFormat/>
    <w:uiPriority w:val="0"/>
    <w:pPr>
      <w:adjustRightInd w:val="0"/>
      <w:snapToGrid w:val="0"/>
      <w:spacing w:line="360" w:lineRule="auto"/>
      <w:ind w:firstLine="200" w:firstLineChars="200"/>
    </w:pPr>
    <w:rPr>
      <w:rFonts w:ascii="Times New Roman" w:hAnsi="Times New Roman" w:eastAsia="仿宋_GB2312"/>
      <w:kern w:val="0"/>
      <w:sz w:val="32"/>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2">
    <w:name w:val="Title"/>
    <w:basedOn w:val="1"/>
    <w:next w:val="13"/>
    <w:qFormat/>
    <w:uiPriority w:val="0"/>
    <w:pPr>
      <w:spacing w:line="240" w:lineRule="atLeast"/>
      <w:jc w:val="center"/>
    </w:pPr>
    <w:rPr>
      <w:rFonts w:ascii="Cambria" w:hAnsi="Cambria" w:cs="Cambria"/>
      <w:b/>
      <w:bCs/>
      <w:sz w:val="32"/>
      <w:szCs w:val="32"/>
    </w:rPr>
  </w:style>
  <w:style w:type="paragraph" w:customStyle="1" w:styleId="13">
    <w:name w:val="Body Text Indent1"/>
    <w:basedOn w:val="1"/>
    <w:next w:val="1"/>
    <w:qFormat/>
    <w:uiPriority w:val="0"/>
    <w:pPr>
      <w:ind w:firstLine="140" w:firstLineChars="140"/>
    </w:pPr>
  </w:style>
  <w:style w:type="paragraph" w:styleId="14">
    <w:name w:val="annotation subject"/>
    <w:basedOn w:val="6"/>
    <w:next w:val="6"/>
    <w:qFormat/>
    <w:uiPriority w:val="0"/>
    <w:rPr>
      <w:b/>
    </w:rPr>
  </w:style>
  <w:style w:type="paragraph" w:styleId="15">
    <w:name w:val="Body Text First Indent 2"/>
    <w:basedOn w:val="7"/>
    <w:next w:val="1"/>
    <w:qFormat/>
    <w:uiPriority w:val="0"/>
    <w:pPr>
      <w:ind w:firstLine="200" w:firstLineChars="200"/>
    </w:pPr>
  </w:style>
  <w:style w:type="table" w:styleId="17">
    <w:name w:val="Table Grid"/>
    <w:basedOn w:val="16"/>
    <w:qFormat/>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3D3D3D"/>
      <w:u w:val="single"/>
    </w:rPr>
  </w:style>
  <w:style w:type="character" w:styleId="21">
    <w:name w:val="Emphasis"/>
    <w:qFormat/>
    <w:uiPriority w:val="0"/>
    <w:rPr>
      <w:rFonts w:ascii="Times New Roman" w:hAnsi="Times New Roman" w:eastAsia="宋体"/>
      <w:i/>
    </w:rPr>
  </w:style>
  <w:style w:type="character" w:styleId="22">
    <w:name w:val="HTML Definition"/>
    <w:basedOn w:val="18"/>
    <w:qFormat/>
    <w:uiPriority w:val="0"/>
  </w:style>
  <w:style w:type="character" w:styleId="23">
    <w:name w:val="HTML Variable"/>
    <w:basedOn w:val="18"/>
    <w:qFormat/>
    <w:uiPriority w:val="0"/>
  </w:style>
  <w:style w:type="character" w:styleId="24">
    <w:name w:val="Hyperlink"/>
    <w:basedOn w:val="18"/>
    <w:qFormat/>
    <w:uiPriority w:val="0"/>
    <w:rPr>
      <w:color w:val="3D3D3D"/>
      <w:u w:val="single"/>
    </w:rPr>
  </w:style>
  <w:style w:type="character" w:styleId="25">
    <w:name w:val="HTML Code"/>
    <w:basedOn w:val="18"/>
    <w:qFormat/>
    <w:uiPriority w:val="0"/>
    <w:rPr>
      <w:rFonts w:hint="default" w:ascii="Consolas" w:hAnsi="Consolas" w:eastAsia="Consolas" w:cs="Consolas"/>
      <w:color w:val="C7254E"/>
      <w:sz w:val="21"/>
      <w:szCs w:val="21"/>
      <w:shd w:val="clear" w:color="auto" w:fill="F9F2F4"/>
    </w:rPr>
  </w:style>
  <w:style w:type="character" w:styleId="26">
    <w:name w:val="HTML Cite"/>
    <w:basedOn w:val="18"/>
    <w:qFormat/>
    <w:uiPriority w:val="0"/>
  </w:style>
  <w:style w:type="character" w:styleId="27">
    <w:name w:val="HTML Keyboard"/>
    <w:basedOn w:val="18"/>
    <w:qFormat/>
    <w:uiPriority w:val="0"/>
    <w:rPr>
      <w:rFonts w:ascii="Consolas" w:hAnsi="Consolas" w:eastAsia="Consolas" w:cs="Consolas"/>
      <w:color w:val="FFFFFF"/>
      <w:sz w:val="21"/>
      <w:szCs w:val="21"/>
      <w:shd w:val="clear" w:color="auto" w:fill="333333"/>
    </w:rPr>
  </w:style>
  <w:style w:type="character" w:styleId="28">
    <w:name w:val="HTML Sample"/>
    <w:basedOn w:val="18"/>
    <w:qFormat/>
    <w:uiPriority w:val="0"/>
    <w:rPr>
      <w:rFonts w:hint="default" w:ascii="Consolas" w:hAnsi="Consolas" w:eastAsia="Consolas" w:cs="Consolas"/>
      <w:sz w:val="21"/>
      <w:szCs w:val="21"/>
    </w:rPr>
  </w:style>
  <w:style w:type="paragraph" w:customStyle="1" w:styleId="29">
    <w:name w:val="正文 New"/>
    <w:next w:val="30"/>
    <w:qFormat/>
    <w:uiPriority w:val="0"/>
    <w:pPr>
      <w:widowControl w:val="0"/>
      <w:jc w:val="both"/>
    </w:pPr>
    <w:rPr>
      <w:rFonts w:ascii="Times New Roman" w:hAnsi="Times New Roman" w:eastAsia="宋体" w:cs="黑体"/>
      <w:kern w:val="2"/>
      <w:sz w:val="21"/>
      <w:szCs w:val="21"/>
      <w:lang w:val="en-US" w:eastAsia="zh-CN" w:bidi="ar-SA"/>
    </w:rPr>
  </w:style>
  <w:style w:type="paragraph" w:customStyle="1" w:styleId="30">
    <w:name w:val="正文-公1"/>
    <w:basedOn w:val="29"/>
    <w:next w:val="11"/>
    <w:qFormat/>
    <w:uiPriority w:val="0"/>
    <w:pPr>
      <w:ind w:firstLine="200" w:firstLineChars="200"/>
    </w:pPr>
  </w:style>
  <w:style w:type="paragraph" w:customStyle="1" w:styleId="31">
    <w:name w:val="BodyText"/>
    <w:basedOn w:val="1"/>
    <w:qFormat/>
    <w:uiPriority w:val="0"/>
    <w:pPr>
      <w:spacing w:before="120" w:after="120" w:line="240" w:lineRule="atLeast"/>
      <w:ind w:firstLine="200" w:firstLineChars="200"/>
    </w:pPr>
    <w:rPr>
      <w:sz w:val="28"/>
      <w:szCs w:val="32"/>
    </w:rPr>
  </w:style>
  <w:style w:type="paragraph" w:customStyle="1" w:styleId="32">
    <w:name w:val="UserStyle_1"/>
    <w:basedOn w:val="1"/>
    <w:qFormat/>
    <w:uiPriority w:val="0"/>
    <w:pPr>
      <w:spacing w:after="160" w:line="240" w:lineRule="exact"/>
      <w:jc w:val="left"/>
    </w:pPr>
  </w:style>
  <w:style w:type="character" w:customStyle="1" w:styleId="33">
    <w:name w:val="PageNumber"/>
    <w:qFormat/>
    <w:uiPriority w:val="0"/>
    <w:rPr>
      <w:rFonts w:ascii="Calibri" w:hAnsi="Calibri" w:eastAsia="宋体"/>
      <w:lang w:bidi="ar-SA"/>
    </w:rPr>
  </w:style>
  <w:style w:type="paragraph" w:customStyle="1" w:styleId="34">
    <w:name w:val="UserStyle_10"/>
    <w:next w:val="35"/>
    <w:qFormat/>
    <w:uiPriority w:val="0"/>
    <w:pPr>
      <w:jc w:val="both"/>
      <w:textAlignment w:val="baseline"/>
    </w:pPr>
    <w:rPr>
      <w:rFonts w:ascii="Calibri" w:hAnsi="Calibri" w:eastAsia="宋体" w:cs="Arial"/>
      <w:kern w:val="2"/>
      <w:sz w:val="21"/>
      <w:szCs w:val="24"/>
      <w:lang w:val="en-US" w:eastAsia="zh-CN" w:bidi="ar-SA"/>
    </w:rPr>
  </w:style>
  <w:style w:type="paragraph" w:customStyle="1" w:styleId="35">
    <w:name w:val="UserStyle_3"/>
    <w:basedOn w:val="34"/>
    <w:next w:val="11"/>
    <w:qFormat/>
    <w:uiPriority w:val="0"/>
    <w:pPr>
      <w:ind w:firstLine="200" w:firstLineChars="200"/>
    </w:pPr>
  </w:style>
  <w:style w:type="paragraph" w:customStyle="1" w:styleId="36">
    <w:name w:val="UserStyle_4"/>
    <w:basedOn w:val="1"/>
    <w:qFormat/>
    <w:uiPriority w:val="0"/>
    <w:pPr>
      <w:spacing w:line="360" w:lineRule="auto"/>
      <w:ind w:firstLine="200" w:firstLineChars="200"/>
    </w:pPr>
    <w:rPr>
      <w:rFonts w:ascii="Calibri" w:hAnsi="Calibri"/>
      <w:sz w:val="24"/>
      <w:szCs w:val="22"/>
    </w:rPr>
  </w:style>
  <w:style w:type="paragraph" w:customStyle="1" w:styleId="37">
    <w:name w:val="UserStyle_5"/>
    <w:basedOn w:val="1"/>
    <w:qFormat/>
    <w:uiPriority w:val="0"/>
    <w:pPr>
      <w:spacing w:before="100" w:beforeAutospacing="1" w:after="100" w:afterAutospacing="1"/>
      <w:jc w:val="left"/>
    </w:pPr>
    <w:rPr>
      <w:kern w:val="0"/>
      <w:sz w:val="24"/>
    </w:rPr>
  </w:style>
  <w:style w:type="paragraph" w:customStyle="1" w:styleId="38">
    <w:name w:val="UserStyle_7"/>
    <w:next w:val="39"/>
    <w:qFormat/>
    <w:uiPriority w:val="0"/>
    <w:pPr>
      <w:jc w:val="both"/>
      <w:textAlignment w:val="baseline"/>
    </w:pPr>
    <w:rPr>
      <w:rFonts w:ascii="Times New Roman" w:hAnsi="Times New Roman" w:eastAsia="宋体" w:cs="Arial"/>
      <w:kern w:val="2"/>
      <w:sz w:val="21"/>
      <w:szCs w:val="24"/>
      <w:lang w:val="en-US" w:eastAsia="zh-CN" w:bidi="ar-SA"/>
    </w:rPr>
  </w:style>
  <w:style w:type="paragraph" w:customStyle="1" w:styleId="39">
    <w:name w:val="UserStyle_6"/>
    <w:basedOn w:val="38"/>
    <w:next w:val="11"/>
    <w:qFormat/>
    <w:uiPriority w:val="0"/>
    <w:pPr>
      <w:ind w:firstLine="200" w:firstLineChars="200"/>
    </w:pPr>
  </w:style>
  <w:style w:type="paragraph" w:customStyle="1" w:styleId="40">
    <w:name w:val="TableOfAuthoring"/>
    <w:basedOn w:val="1"/>
    <w:next w:val="1"/>
    <w:qFormat/>
    <w:uiPriority w:val="0"/>
    <w:pPr>
      <w:ind w:left="200" w:leftChars="200"/>
    </w:pPr>
  </w:style>
  <w:style w:type="paragraph" w:customStyle="1" w:styleId="41">
    <w:name w:val="UserStyle_9"/>
    <w:next w:val="42"/>
    <w:qFormat/>
    <w:uiPriority w:val="0"/>
    <w:pPr>
      <w:jc w:val="both"/>
      <w:textAlignment w:val="baseline"/>
    </w:pPr>
    <w:rPr>
      <w:rFonts w:ascii="Times New Roman" w:hAnsi="Times New Roman" w:eastAsia="宋体" w:cs="Arial"/>
      <w:kern w:val="2"/>
      <w:sz w:val="21"/>
      <w:szCs w:val="22"/>
      <w:lang w:val="en-US" w:eastAsia="zh-CN" w:bidi="ar-SA"/>
    </w:rPr>
  </w:style>
  <w:style w:type="paragraph" w:customStyle="1" w:styleId="42">
    <w:name w:val="UserStyle_8"/>
    <w:basedOn w:val="41"/>
    <w:next w:val="1"/>
    <w:qFormat/>
    <w:uiPriority w:val="0"/>
    <w:pPr>
      <w:ind w:left="200" w:leftChars="200"/>
    </w:pPr>
  </w:style>
  <w:style w:type="paragraph" w:customStyle="1" w:styleId="43">
    <w:name w:val="HtmlNormal"/>
    <w:basedOn w:val="1"/>
    <w:qFormat/>
    <w:uiPriority w:val="0"/>
    <w:pPr>
      <w:jc w:val="left"/>
    </w:pPr>
    <w:rPr>
      <w:kern w:val="0"/>
      <w:sz w:val="24"/>
    </w:rPr>
  </w:style>
  <w:style w:type="paragraph" w:customStyle="1" w:styleId="44">
    <w:name w:val="AnnotationText"/>
    <w:basedOn w:val="1"/>
    <w:qFormat/>
    <w:uiPriority w:val="0"/>
    <w:pPr>
      <w:jc w:val="left"/>
    </w:pPr>
    <w:rPr>
      <w:szCs w:val="24"/>
    </w:rPr>
  </w:style>
  <w:style w:type="character" w:customStyle="1" w:styleId="45">
    <w:name w:val="15"/>
    <w:qFormat/>
    <w:uiPriority w:val="0"/>
    <w:rPr>
      <w:rFonts w:ascii="Times New Roman" w:hAnsi="Times New Roman" w:cs="Times New Roman"/>
      <w:b/>
      <w:bCs/>
      <w:sz w:val="20"/>
      <w:szCs w:val="20"/>
    </w:rPr>
  </w:style>
  <w:style w:type="character" w:customStyle="1" w:styleId="46">
    <w:name w:val="first-child"/>
    <w:basedOn w:val="18"/>
    <w:qFormat/>
    <w:uiPriority w:val="0"/>
  </w:style>
  <w:style w:type="character" w:customStyle="1" w:styleId="47">
    <w:name w:val="u-btn"/>
    <w:basedOn w:val="18"/>
    <w:qFormat/>
    <w:uiPriority w:val="0"/>
  </w:style>
  <w:style w:type="character" w:customStyle="1" w:styleId="48">
    <w:name w:val="z-open"/>
    <w:basedOn w:val="18"/>
    <w:qFormat/>
    <w:uiPriority w:val="0"/>
  </w:style>
  <w:style w:type="character" w:customStyle="1" w:styleId="49">
    <w:name w:val="layui-layer-tabnow"/>
    <w:basedOn w:val="18"/>
    <w:qFormat/>
    <w:uiPriority w:val="0"/>
    <w:rPr>
      <w:bdr w:val="single" w:color="CCCCCC" w:sz="6" w:space="0"/>
      <w:shd w:val="clear" w:color="auto" w:fill="FFFFFF"/>
    </w:rPr>
  </w:style>
  <w:style w:type="paragraph" w:customStyle="1" w:styleId="50">
    <w:name w:val="报告-正文"/>
    <w:qFormat/>
    <w:uiPriority w:val="0"/>
    <w:pPr>
      <w:widowControl w:val="0"/>
      <w:spacing w:line="36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7073</Words>
  <Characters>7109</Characters>
  <Lines>189</Lines>
  <Paragraphs>34</Paragraphs>
  <TotalTime>2.33333333333333</TotalTime>
  <ScaleCrop>false</ScaleCrop>
  <LinksUpToDate>false</LinksUpToDate>
  <CharactersWithSpaces>7176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2021-05-23T13:28:00Z</dcterms:created>
  <dc:creator>wu</dc:creator>
  <cp:lastModifiedBy>华为</cp:lastModifiedBy>
  <cp:lastPrinted>2022-07-11T08:33:00Z</cp:lastPrinted>
  <dcterms:modified xsi:type="dcterms:W3CDTF">2022-09-23T11:04:05Z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85A3A2E8387F4CAD8D46E20D17F7F369</vt:lpwstr>
  </property>
</Properties>
</file>