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textAlignment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ascii="仿宋" w:hAnsi="仿宋" w:eastAsia="仿宋" w:cs="仿宋"/>
          <w:sz w:val="28"/>
          <w:szCs w:val="28"/>
        </w:rPr>
        <w:t>　</w:t>
      </w:r>
    </w:p>
    <w:p>
      <w:pPr>
        <w:widowControl/>
        <w:spacing w:line="36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全省各市推荐申报名额测算表</w:t>
      </w:r>
    </w:p>
    <w:bookmarkEnd w:id="0"/>
    <w:tbl>
      <w:tblPr>
        <w:tblStyle w:val="4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4"/>
        <w:gridCol w:w="842"/>
        <w:gridCol w:w="992"/>
        <w:gridCol w:w="992"/>
        <w:gridCol w:w="993"/>
        <w:gridCol w:w="1370"/>
        <w:gridCol w:w="1370"/>
        <w:gridCol w:w="1370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4" w:hRule="atLeast"/>
          <w:jc w:val="center"/>
        </w:trPr>
        <w:tc>
          <w:tcPr>
            <w:tcW w:w="1264" w:type="dxa"/>
            <w:vMerge w:val="restart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地市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bidi="ar"/>
              </w:rPr>
              <w:t>省级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bidi="ar"/>
              </w:rPr>
              <w:t>项目数量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现有纯市级传承人数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有纯市级传承人的省级项目数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有市级无省级传承人的省级项目数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A类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填补空缺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B类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解决老化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C类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亟需补充</w:t>
            </w: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允许推荐申报名额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7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有市级无省级传承人项目数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沿黄市75%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楷体" w:hAnsi="楷体" w:eastAsia="楷体" w:cs="宋体"/>
                <w:bCs w:val="0"/>
                <w:kern w:val="0"/>
                <w:sz w:val="24"/>
              </w:rPr>
              <w:t>其他市70%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省级传承人平均超过70岁的项目数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占纯市级传承人总数的5%</w:t>
            </w: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  计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1032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1051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681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546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济南市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淄博市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枣庄市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东营市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烟台市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潍坊市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济宁市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泰安市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威海市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日照市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德州市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临沂市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聊城市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滨州市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菏泽市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uppressAutoHyphens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67</w:t>
            </w:r>
          </w:p>
        </w:tc>
      </w:tr>
    </w:tbl>
    <w:p>
      <w:pPr>
        <w:rPr>
          <w:rFonts w:hint="eastAsia"/>
        </w:rPr>
        <w:sectPr>
          <w:pgSz w:w="11906" w:h="16838"/>
          <w:pgMar w:top="2098" w:right="1417" w:bottom="1701" w:left="1587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ZGVhODBmYmQxMzIzOWZhNWFhYzBjZGExNWZhYzIifQ=="/>
  </w:docVars>
  <w:rsids>
    <w:rsidRoot w:val="204231DE"/>
    <w:rsid w:val="2042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napToGrid w:val="0"/>
      <w:outlineLvl w:val="2"/>
    </w:pPr>
    <w:rPr>
      <w:rFonts w:ascii="微软雅黑" w:hAnsi="微软雅黑" w:eastAsia="仿宋"/>
      <w:bCs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2022-11-17T08:18:00Z</dcterms:created>
  <dc:creator>等一个晴天</dc:creator>
  <cp:lastModifiedBy>等一个晴天</cp:lastModifiedBy>
  <dcterms:modified xsi:type="dcterms:W3CDTF">2022-11-17T08:18:47Z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A6311EF7C43B445F8FEFD725E027B3EF</vt:lpwstr>
  </property>
</Properties>
</file>