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市/单位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“龙腾华夏 匠心齐鲁”2024龙年春节主题非遗文创大赛作品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一览表</w:t>
      </w:r>
    </w:p>
    <w:p>
      <w:pPr>
        <w:ind w:right="96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292" w:tblpY="682"/>
        <w:tblOverlap w:val="never"/>
        <w:tblW w:w="54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05"/>
        <w:gridCol w:w="2715"/>
        <w:gridCol w:w="1348"/>
        <w:gridCol w:w="1072"/>
        <w:gridCol w:w="755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3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47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3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58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409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8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" w:type="pct"/>
            <w:noWrap w:val="0"/>
            <w:vAlign w:val="top"/>
          </w:tcPr>
          <w:p>
            <w:pPr>
              <w:ind w:right="960"/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1" w:type="pct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45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ind w:right="960"/>
              <w:jc w:val="both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right="960"/>
        <w:jc w:val="both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（此表可扩展）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zBlNjI5YmM3NGFhN2M5ZjU1Yzk4NzY2NjdkNDgifQ=="/>
  </w:docVars>
  <w:rsids>
    <w:rsidRoot w:val="712A75CE"/>
    <w:rsid w:val="0E955B29"/>
    <w:rsid w:val="712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2023-11-02T02:39:00Z</dcterms:created>
  <dc:creator>王文戈</dc:creator>
  <cp:lastModifiedBy>WPS_1489134243</cp:lastModifiedBy>
  <dcterms:modified xsi:type="dcterms:W3CDTF">2023-11-03T06:06:02Z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7151DC43119948BEA46B21BF6E2AC079_13</vt:lpwstr>
  </property>
</Properties>
</file>