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bidi="ar"/>
        </w:rPr>
        <w:t>附件</w:t>
      </w: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bidi="ar"/>
        </w:rPr>
      </w:pP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bidi="ar"/>
        </w:rPr>
        <w:t>2024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 w:bidi="ar"/>
        </w:rPr>
        <w:t>—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bidi="ar"/>
        </w:rPr>
        <w:t>2025年度中国非物质文化遗产传承人</w:t>
      </w: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bidi="ar"/>
        </w:rPr>
        <w:t>研修培训计划参与院校名单</w:t>
      </w:r>
    </w:p>
    <w:p>
      <w:pPr>
        <w:adjustRightInd w:val="0"/>
        <w:snapToGrid w:val="0"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28"/>
        </w:rPr>
        <w:t>（130所，按学校代码排序）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北京市（9所）: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清华大学、北京服装学院、北京师范大学、中央美术学院、中国戏曲学院、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北京舞蹈学院、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中央民族大学、北京城市学院、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北京市工艺美术高级技工学校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天津市（3所）: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天津大学、天津美术学院、天津艺术职业学院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河北省（4所）: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河北大学、河北民族师范学院、河北艺术职业学院、河北美术学院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山西省（5所）: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山西大学、中北大学、太原理工大学、太原师范学院、山西艺术职业学院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内蒙古自治区（3所）: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内蒙古师范大学、赤峰学院、呼伦贝尔学院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辽宁省（3所）: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辽宁大学、沈阳师范大学、沈阳音乐学院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吉林省（2所）: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延边大学、吉林艺术学院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黑龙江省（2所）: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牡丹江师范学院、黑龙江艺术职业学院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上海市（6所）: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同济大学、东华大学、上海音乐学院、上海大学、上海工艺美术职业学院、上海视觉艺术学院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江苏省（9所）: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南京大学、江南大学、南通大学、南京师范大学、南京艺术学院、扬州大学、苏州工艺美术职业技术学院、盐城工业职业技术学院、南京旅游职业学院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浙江省（5所）: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浙江理工大学、浙江农林大学、浙江师范大学、中国美术学院、浙江艺术职业学院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安徽省（3所）: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中国科学技术大学、黄山职业技术学院、安徽艺术学院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福建省（3所）: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福州大学、福建师范大学、福建艺术职业学院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江西省（5所）: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景德镇陶瓷大学、赣南师范大学、九江学院、南昌工学院、江西艺术职业学院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山东省（4所）: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临沂大学、山东财经大学、山东艺术学院、山东工艺美术学院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河南省（3所）: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郑州轻工业大学、河南艺术职业学院、河南省南阳文化艺术学校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湖北省（7所）: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武汉纺织大学、湖北大学、黄冈师范学院、湖北美术学院、中南民族大学、江汉大学、长江艺术工程职业学院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湖南省（6所）: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吉首大学、湖南师范大学、怀化学院、湖南艺术职业学院、湘西民族职业技术学院、湖南工艺美术职业学院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广东省（4所）: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汕头大学、广州美术学院、深圳职业技术大学、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广州市轻工技师学院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广西壮族自治区（3所）: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广西艺术学院、广西民族大学、桂林旅游学院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" w:hAnsi="楷体" w:eastAsia="楷体_GB2312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海南省（3所）: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海南热带海洋学院、琼台师范学院、海南职业技术学院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重庆市（5所）: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西南大学、重庆文理学院、四川美术学院、重庆第二师范学院、重庆文化艺术职业学院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四川省（5所）: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四川大学、西南民族大学、四川旅游学院、成都纺织高等专科学校、四川艺术职业学院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贵州省（5所）: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贵州师范大学、凯里学院、贵州民族大学、黔东南民族职业技术学院、黔南民族职业技术学院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云南省（5所）: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云南大学、大理大学、云南艺术学院、云南文化艺术职业学院、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云南技师学院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西藏自治区（2所）: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西藏大学、西藏职业技术学院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陕西省（3所）: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陕西师范大学、西安美术学院、陕西艺术职业学院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甘肃省（5所）: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兰州交通大学、兰州城市学院、陇东学院、西北民族大学、兰州文理学院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青海省（2所）: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青海师范大学、青海民族大学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宁夏（3所）: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宁夏大学、北方民族大学、宁夏艺术职业学院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新疆维吾尔自治区（2所）: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新疆大学、新疆师范大学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新疆生产建设兵团（1所）: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石河子大学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F5957"/>
    <w:rsid w:val="086856A6"/>
    <w:rsid w:val="463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2023-12-07T01:05:00Z</dcterms:created>
  <dc:creator>MSW</dc:creator>
  <cp:lastModifiedBy>WPS_1489134243</cp:lastModifiedBy>
  <dcterms:modified xsi:type="dcterms:W3CDTF">2023-12-07T06:29:40Z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580DD1BB0FE04374A75EAF9A5095362D_13</vt:lpwstr>
  </property>
</Properties>
</file>